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0F" w:rsidRPr="00694F0F" w:rsidRDefault="00694F0F" w:rsidP="00694F0F">
      <w:pPr>
        <w:spacing w:after="0" w:line="240" w:lineRule="auto"/>
        <w:jc w:val="center"/>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АДМИНИСТРАЦИЯ МАКАРЬЕВСКОГО СЕЛЬСОВЕТА</w:t>
      </w:r>
    </w:p>
    <w:p w:rsidR="00694F0F" w:rsidRPr="00694F0F" w:rsidRDefault="00694F0F" w:rsidP="00694F0F">
      <w:pPr>
        <w:spacing w:after="0" w:line="240" w:lineRule="auto"/>
        <w:jc w:val="center"/>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СОЛТОНСКОГО РАЙОНА</w:t>
      </w:r>
    </w:p>
    <w:p w:rsidR="00694F0F" w:rsidRPr="00694F0F" w:rsidRDefault="00694F0F" w:rsidP="00694F0F">
      <w:pPr>
        <w:spacing w:after="0" w:line="240" w:lineRule="auto"/>
        <w:jc w:val="center"/>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АЛТАЙСКОГО КРАЯ</w:t>
      </w:r>
    </w:p>
    <w:p w:rsidR="00694F0F" w:rsidRPr="00694F0F" w:rsidRDefault="00694F0F" w:rsidP="00694F0F">
      <w:pPr>
        <w:spacing w:after="0" w:line="240" w:lineRule="auto"/>
        <w:jc w:val="center"/>
        <w:rPr>
          <w:rFonts w:ascii="Arial" w:eastAsia="Times New Roman" w:hAnsi="Arial" w:cs="Arial"/>
          <w:i w:val="0"/>
          <w:iCs w:val="0"/>
          <w:sz w:val="24"/>
          <w:szCs w:val="24"/>
          <w:lang w:eastAsia="ru-RU"/>
        </w:rPr>
      </w:pPr>
    </w:p>
    <w:p w:rsidR="00694F0F" w:rsidRPr="00694F0F" w:rsidRDefault="00694F0F" w:rsidP="00694F0F">
      <w:pPr>
        <w:spacing w:after="0" w:line="240" w:lineRule="auto"/>
        <w:jc w:val="center"/>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ПОСТАНОВЛЕНИЕ</w:t>
      </w:r>
    </w:p>
    <w:p w:rsidR="00694F0F" w:rsidRPr="00694F0F" w:rsidRDefault="00694F0F" w:rsidP="00694F0F">
      <w:pPr>
        <w:spacing w:after="0" w:line="240" w:lineRule="auto"/>
        <w:jc w:val="center"/>
        <w:rPr>
          <w:rFonts w:ascii="Arial" w:eastAsia="Times New Roman" w:hAnsi="Arial" w:cs="Arial"/>
          <w:i w:val="0"/>
          <w:iCs w:val="0"/>
          <w:sz w:val="24"/>
          <w:szCs w:val="24"/>
          <w:lang w:eastAsia="ru-RU"/>
        </w:rPr>
      </w:pPr>
    </w:p>
    <w:p w:rsidR="00694F0F" w:rsidRPr="00694F0F" w:rsidRDefault="00694F0F" w:rsidP="00694F0F">
      <w:pPr>
        <w:spacing w:after="0" w:line="240" w:lineRule="auto"/>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 xml:space="preserve">23.03.2018                        </w:t>
      </w:r>
      <w:r w:rsidRPr="00694F0F">
        <w:rPr>
          <w:rFonts w:ascii="Arial" w:eastAsia="Times New Roman" w:hAnsi="Arial" w:cs="Arial"/>
          <w:i w:val="0"/>
          <w:iCs w:val="0"/>
          <w:sz w:val="24"/>
          <w:szCs w:val="24"/>
          <w:lang w:eastAsia="ru-RU"/>
        </w:rPr>
        <w:tab/>
      </w:r>
      <w:r w:rsidRPr="00694F0F">
        <w:rPr>
          <w:rFonts w:ascii="Arial" w:eastAsia="Times New Roman" w:hAnsi="Arial" w:cs="Arial"/>
          <w:i w:val="0"/>
          <w:iCs w:val="0"/>
          <w:sz w:val="24"/>
          <w:szCs w:val="24"/>
          <w:lang w:eastAsia="ru-RU"/>
        </w:rPr>
        <w:tab/>
      </w:r>
      <w:r w:rsidRPr="00694F0F">
        <w:rPr>
          <w:rFonts w:ascii="Arial" w:eastAsia="Times New Roman" w:hAnsi="Arial" w:cs="Arial"/>
          <w:i w:val="0"/>
          <w:iCs w:val="0"/>
          <w:sz w:val="24"/>
          <w:szCs w:val="24"/>
          <w:lang w:eastAsia="ru-RU"/>
        </w:rPr>
        <w:tab/>
      </w:r>
      <w:r w:rsidRPr="00694F0F">
        <w:rPr>
          <w:rFonts w:ascii="Arial" w:eastAsia="Times New Roman" w:hAnsi="Arial" w:cs="Arial"/>
          <w:i w:val="0"/>
          <w:iCs w:val="0"/>
          <w:sz w:val="24"/>
          <w:szCs w:val="24"/>
          <w:lang w:eastAsia="ru-RU"/>
        </w:rPr>
        <w:tab/>
      </w:r>
      <w:r w:rsidRPr="00694F0F">
        <w:rPr>
          <w:rFonts w:ascii="Arial" w:eastAsia="Times New Roman" w:hAnsi="Arial" w:cs="Arial"/>
          <w:i w:val="0"/>
          <w:iCs w:val="0"/>
          <w:sz w:val="24"/>
          <w:szCs w:val="24"/>
          <w:lang w:eastAsia="ru-RU"/>
        </w:rPr>
        <w:tab/>
      </w:r>
      <w:r w:rsidRPr="00694F0F">
        <w:rPr>
          <w:rFonts w:ascii="Arial" w:eastAsia="Times New Roman" w:hAnsi="Arial" w:cs="Arial"/>
          <w:i w:val="0"/>
          <w:iCs w:val="0"/>
          <w:sz w:val="24"/>
          <w:szCs w:val="24"/>
          <w:lang w:eastAsia="ru-RU"/>
        </w:rPr>
        <w:tab/>
      </w:r>
      <w:r w:rsidRPr="00694F0F">
        <w:rPr>
          <w:rFonts w:ascii="Arial" w:eastAsia="Times New Roman" w:hAnsi="Arial" w:cs="Arial"/>
          <w:i w:val="0"/>
          <w:iCs w:val="0"/>
          <w:sz w:val="24"/>
          <w:szCs w:val="24"/>
          <w:lang w:eastAsia="ru-RU"/>
        </w:rPr>
        <w:tab/>
        <w:t>№ 3</w:t>
      </w:r>
    </w:p>
    <w:p w:rsidR="00694F0F" w:rsidRPr="00694F0F" w:rsidRDefault="00694F0F" w:rsidP="00694F0F">
      <w:pPr>
        <w:spacing w:after="0" w:line="240" w:lineRule="auto"/>
        <w:jc w:val="center"/>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 xml:space="preserve">с. </w:t>
      </w:r>
      <w:proofErr w:type="spellStart"/>
      <w:r w:rsidRPr="00694F0F">
        <w:rPr>
          <w:rFonts w:ascii="Arial" w:eastAsia="Times New Roman" w:hAnsi="Arial" w:cs="Arial"/>
          <w:i w:val="0"/>
          <w:iCs w:val="0"/>
          <w:sz w:val="24"/>
          <w:szCs w:val="24"/>
          <w:lang w:eastAsia="ru-RU"/>
        </w:rPr>
        <w:t>Макарьевка</w:t>
      </w:r>
      <w:proofErr w:type="spellEnd"/>
    </w:p>
    <w:p w:rsidR="00694F0F" w:rsidRPr="00694F0F" w:rsidRDefault="00694F0F" w:rsidP="00694F0F">
      <w:pPr>
        <w:spacing w:after="0" w:line="240" w:lineRule="auto"/>
        <w:jc w:val="center"/>
        <w:rPr>
          <w:rFonts w:ascii="Arial" w:eastAsia="Times New Roman" w:hAnsi="Arial" w:cs="Arial"/>
          <w:i w:val="0"/>
          <w:iCs w:val="0"/>
          <w:sz w:val="24"/>
          <w:szCs w:val="24"/>
          <w:lang w:eastAsia="ru-RU"/>
        </w:rPr>
      </w:pPr>
    </w:p>
    <w:p w:rsidR="00694F0F" w:rsidRPr="00694F0F" w:rsidRDefault="00694F0F" w:rsidP="00694F0F">
      <w:pPr>
        <w:spacing w:after="0" w:line="240" w:lineRule="auto"/>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 xml:space="preserve">   </w:t>
      </w:r>
    </w:p>
    <w:tbl>
      <w:tblPr>
        <w:tblW w:w="13856" w:type="dxa"/>
        <w:tblInd w:w="108" w:type="dxa"/>
        <w:tblLayout w:type="fixed"/>
        <w:tblLook w:val="0000" w:firstRow="0" w:lastRow="0" w:firstColumn="0" w:lastColumn="0" w:noHBand="0" w:noVBand="0"/>
      </w:tblPr>
      <w:tblGrid>
        <w:gridCol w:w="9356"/>
        <w:gridCol w:w="4500"/>
      </w:tblGrid>
      <w:tr w:rsidR="00694F0F" w:rsidRPr="00694F0F" w:rsidTr="00584A19">
        <w:tc>
          <w:tcPr>
            <w:tcW w:w="9356" w:type="dxa"/>
          </w:tcPr>
          <w:p w:rsidR="00694F0F" w:rsidRPr="00694F0F" w:rsidRDefault="00694F0F" w:rsidP="00694F0F">
            <w:pPr>
              <w:tabs>
                <w:tab w:val="left" w:pos="360"/>
              </w:tabs>
              <w:spacing w:after="0" w:line="240" w:lineRule="auto"/>
              <w:ind w:left="-108"/>
              <w:jc w:val="both"/>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 xml:space="preserve">О комиссии по соблюдению требований </w:t>
            </w:r>
          </w:p>
          <w:p w:rsidR="00694F0F" w:rsidRPr="00694F0F" w:rsidRDefault="00694F0F" w:rsidP="00694F0F">
            <w:pPr>
              <w:tabs>
                <w:tab w:val="left" w:pos="360"/>
              </w:tabs>
              <w:spacing w:after="0" w:line="240" w:lineRule="auto"/>
              <w:ind w:left="-108"/>
              <w:jc w:val="both"/>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 xml:space="preserve"> к служебному поведению </w:t>
            </w:r>
            <w:proofErr w:type="spellStart"/>
            <w:r w:rsidRPr="00694F0F">
              <w:rPr>
                <w:rFonts w:ascii="Arial" w:eastAsia="Times New Roman" w:hAnsi="Arial" w:cs="Arial"/>
                <w:i w:val="0"/>
                <w:iCs w:val="0"/>
                <w:sz w:val="24"/>
                <w:szCs w:val="24"/>
                <w:lang w:eastAsia="ru-RU"/>
              </w:rPr>
              <w:t>муниципаль</w:t>
            </w:r>
            <w:proofErr w:type="spellEnd"/>
            <w:r w:rsidRPr="00694F0F">
              <w:rPr>
                <w:rFonts w:ascii="Arial" w:eastAsia="Times New Roman" w:hAnsi="Arial" w:cs="Arial"/>
                <w:i w:val="0"/>
                <w:iCs w:val="0"/>
                <w:sz w:val="24"/>
                <w:szCs w:val="24"/>
                <w:lang w:eastAsia="ru-RU"/>
              </w:rPr>
              <w:t>-</w:t>
            </w:r>
          </w:p>
          <w:p w:rsidR="00694F0F" w:rsidRPr="00694F0F" w:rsidRDefault="00694F0F" w:rsidP="00694F0F">
            <w:pPr>
              <w:tabs>
                <w:tab w:val="left" w:pos="360"/>
              </w:tabs>
              <w:spacing w:after="0" w:line="240" w:lineRule="auto"/>
              <w:ind w:left="-108"/>
              <w:jc w:val="both"/>
              <w:rPr>
                <w:rFonts w:ascii="Arial" w:eastAsia="Times New Roman" w:hAnsi="Arial" w:cs="Arial"/>
                <w:i w:val="0"/>
                <w:iCs w:val="0"/>
                <w:sz w:val="24"/>
                <w:szCs w:val="24"/>
                <w:lang w:eastAsia="ru-RU"/>
              </w:rPr>
            </w:pPr>
            <w:proofErr w:type="spellStart"/>
            <w:r w:rsidRPr="00694F0F">
              <w:rPr>
                <w:rFonts w:ascii="Arial" w:eastAsia="Times New Roman" w:hAnsi="Arial" w:cs="Arial"/>
                <w:i w:val="0"/>
                <w:iCs w:val="0"/>
                <w:sz w:val="24"/>
                <w:szCs w:val="24"/>
                <w:lang w:eastAsia="ru-RU"/>
              </w:rPr>
              <w:t>ных</w:t>
            </w:r>
            <w:proofErr w:type="spellEnd"/>
            <w:r w:rsidRPr="00694F0F">
              <w:rPr>
                <w:rFonts w:ascii="Arial" w:eastAsia="Times New Roman" w:hAnsi="Arial" w:cs="Arial"/>
                <w:i w:val="0"/>
                <w:iCs w:val="0"/>
                <w:sz w:val="24"/>
                <w:szCs w:val="24"/>
                <w:lang w:eastAsia="ru-RU"/>
              </w:rPr>
              <w:t xml:space="preserve"> служащих  Администрации </w:t>
            </w:r>
          </w:p>
          <w:p w:rsidR="00694F0F" w:rsidRPr="00694F0F" w:rsidRDefault="00694F0F" w:rsidP="00694F0F">
            <w:pPr>
              <w:tabs>
                <w:tab w:val="left" w:pos="360"/>
              </w:tabs>
              <w:spacing w:after="0" w:line="240" w:lineRule="auto"/>
              <w:ind w:left="-108"/>
              <w:jc w:val="both"/>
              <w:rPr>
                <w:rFonts w:ascii="Arial" w:eastAsia="Times New Roman" w:hAnsi="Arial" w:cs="Arial"/>
                <w:i w:val="0"/>
                <w:iCs w:val="0"/>
                <w:sz w:val="24"/>
                <w:szCs w:val="24"/>
                <w:lang w:eastAsia="ru-RU"/>
              </w:rPr>
            </w:pPr>
            <w:proofErr w:type="spellStart"/>
            <w:r w:rsidRPr="00694F0F">
              <w:rPr>
                <w:rFonts w:ascii="Arial" w:eastAsia="Times New Roman" w:hAnsi="Arial" w:cs="Arial"/>
                <w:i w:val="0"/>
                <w:iCs w:val="0"/>
                <w:sz w:val="24"/>
                <w:szCs w:val="24"/>
                <w:lang w:eastAsia="ru-RU"/>
              </w:rPr>
              <w:t>Макарьевского</w:t>
            </w:r>
            <w:proofErr w:type="spellEnd"/>
            <w:r w:rsidRPr="00694F0F">
              <w:rPr>
                <w:rFonts w:ascii="Arial" w:eastAsia="Times New Roman" w:hAnsi="Arial" w:cs="Arial"/>
                <w:i w:val="0"/>
                <w:iCs w:val="0"/>
                <w:sz w:val="24"/>
                <w:szCs w:val="24"/>
                <w:lang w:eastAsia="ru-RU"/>
              </w:rPr>
              <w:t xml:space="preserve">  сельсовета </w:t>
            </w:r>
            <w:proofErr w:type="spellStart"/>
            <w:r w:rsidRPr="00694F0F">
              <w:rPr>
                <w:rFonts w:ascii="Arial" w:eastAsia="Times New Roman" w:hAnsi="Arial" w:cs="Arial"/>
                <w:i w:val="0"/>
                <w:iCs w:val="0"/>
                <w:sz w:val="24"/>
                <w:szCs w:val="24"/>
                <w:lang w:eastAsia="ru-RU"/>
              </w:rPr>
              <w:t>Солтонского</w:t>
            </w:r>
            <w:proofErr w:type="spellEnd"/>
          </w:p>
          <w:p w:rsidR="00694F0F" w:rsidRPr="00694F0F" w:rsidRDefault="00694F0F" w:rsidP="00694F0F">
            <w:pPr>
              <w:tabs>
                <w:tab w:val="left" w:pos="360"/>
              </w:tabs>
              <w:spacing w:after="0" w:line="240" w:lineRule="auto"/>
              <w:ind w:left="-108"/>
              <w:jc w:val="both"/>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района Алтайского края и урегулированию</w:t>
            </w:r>
          </w:p>
          <w:p w:rsidR="00694F0F" w:rsidRPr="00694F0F" w:rsidRDefault="00694F0F" w:rsidP="00694F0F">
            <w:pPr>
              <w:tabs>
                <w:tab w:val="left" w:pos="360"/>
              </w:tabs>
              <w:spacing w:after="0" w:line="240" w:lineRule="auto"/>
              <w:ind w:left="-108"/>
              <w:jc w:val="both"/>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конфликта интересов</w:t>
            </w:r>
          </w:p>
          <w:p w:rsidR="00694F0F" w:rsidRPr="00694F0F" w:rsidRDefault="00694F0F" w:rsidP="00694F0F">
            <w:pPr>
              <w:tabs>
                <w:tab w:val="left" w:pos="360"/>
              </w:tabs>
              <w:spacing w:after="0" w:line="240" w:lineRule="auto"/>
              <w:ind w:left="-108"/>
              <w:jc w:val="both"/>
              <w:rPr>
                <w:rFonts w:ascii="Arial" w:eastAsia="Times New Roman" w:hAnsi="Arial" w:cs="Arial"/>
                <w:i w:val="0"/>
                <w:iCs w:val="0"/>
                <w:sz w:val="24"/>
                <w:szCs w:val="24"/>
                <w:lang w:eastAsia="ru-RU"/>
              </w:rPr>
            </w:pP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 xml:space="preserve">             В соответствии с Указом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постановляю:</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 xml:space="preserve">1. Утвердить Положение о комиссии по соблюдению требований к служебному поведению муниципальных служащих Администрации  </w:t>
            </w:r>
            <w:proofErr w:type="spellStart"/>
            <w:r w:rsidRPr="00694F0F">
              <w:rPr>
                <w:rFonts w:ascii="Arial" w:eastAsia="Times New Roman" w:hAnsi="Arial" w:cs="Arial"/>
                <w:i w:val="0"/>
                <w:iCs w:val="0"/>
                <w:sz w:val="24"/>
                <w:szCs w:val="24"/>
                <w:lang w:eastAsia="zh-CN"/>
              </w:rPr>
              <w:t>Макарьевского</w:t>
            </w:r>
            <w:proofErr w:type="spellEnd"/>
            <w:r w:rsidRPr="00694F0F">
              <w:rPr>
                <w:rFonts w:ascii="Arial" w:eastAsia="Times New Roman" w:hAnsi="Arial" w:cs="Arial"/>
                <w:i w:val="0"/>
                <w:iCs w:val="0"/>
                <w:sz w:val="24"/>
                <w:szCs w:val="24"/>
                <w:lang w:eastAsia="zh-CN"/>
              </w:rPr>
              <w:t xml:space="preserve"> сельсовета </w:t>
            </w:r>
            <w:proofErr w:type="spellStart"/>
            <w:r w:rsidRPr="00694F0F">
              <w:rPr>
                <w:rFonts w:ascii="Arial" w:eastAsia="Times New Roman" w:hAnsi="Arial" w:cs="Arial"/>
                <w:i w:val="0"/>
                <w:iCs w:val="0"/>
                <w:sz w:val="24"/>
                <w:szCs w:val="24"/>
                <w:lang w:eastAsia="zh-CN"/>
              </w:rPr>
              <w:t>Солтонского</w:t>
            </w:r>
            <w:proofErr w:type="spellEnd"/>
            <w:r w:rsidRPr="00694F0F">
              <w:rPr>
                <w:rFonts w:ascii="Arial" w:eastAsia="Times New Roman" w:hAnsi="Arial" w:cs="Arial"/>
                <w:i w:val="0"/>
                <w:iCs w:val="0"/>
                <w:sz w:val="24"/>
                <w:szCs w:val="24"/>
                <w:lang w:eastAsia="zh-CN"/>
              </w:rPr>
              <w:t xml:space="preserve"> района Алтайского края и урегулированию конфликта интересов (приложение №1).</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2. Утвердить состав комиссии по</w:t>
            </w:r>
            <w:r>
              <w:rPr>
                <w:rFonts w:ascii="Arial" w:eastAsia="Times New Roman" w:hAnsi="Arial" w:cs="Arial"/>
                <w:i w:val="0"/>
                <w:iCs w:val="0"/>
                <w:sz w:val="24"/>
                <w:szCs w:val="24"/>
                <w:lang w:eastAsia="zh-CN"/>
              </w:rPr>
              <w:t xml:space="preserve"> соблюдению требований к служеб</w:t>
            </w:r>
            <w:r w:rsidRPr="00694F0F">
              <w:rPr>
                <w:rFonts w:ascii="Arial" w:eastAsia="Times New Roman" w:hAnsi="Arial" w:cs="Arial"/>
                <w:i w:val="0"/>
                <w:iCs w:val="0"/>
                <w:sz w:val="24"/>
                <w:szCs w:val="24"/>
                <w:lang w:eastAsia="zh-CN"/>
              </w:rPr>
              <w:t xml:space="preserve">ному поведению муниципальных служащих Администрации </w:t>
            </w:r>
            <w:proofErr w:type="spellStart"/>
            <w:r w:rsidRPr="00694F0F">
              <w:rPr>
                <w:rFonts w:ascii="Arial" w:eastAsia="Times New Roman" w:hAnsi="Arial" w:cs="Arial"/>
                <w:i w:val="0"/>
                <w:iCs w:val="0"/>
                <w:sz w:val="24"/>
                <w:szCs w:val="24"/>
                <w:lang w:eastAsia="zh-CN"/>
              </w:rPr>
              <w:t>Макарьевского</w:t>
            </w:r>
            <w:proofErr w:type="spellEnd"/>
            <w:r w:rsidRPr="00694F0F">
              <w:rPr>
                <w:rFonts w:ascii="Arial" w:eastAsia="Times New Roman" w:hAnsi="Arial" w:cs="Arial"/>
                <w:i w:val="0"/>
                <w:iCs w:val="0"/>
                <w:sz w:val="24"/>
                <w:szCs w:val="24"/>
                <w:lang w:eastAsia="zh-CN"/>
              </w:rPr>
              <w:t xml:space="preserve"> сельсовета </w:t>
            </w:r>
            <w:proofErr w:type="spellStart"/>
            <w:r w:rsidRPr="00694F0F">
              <w:rPr>
                <w:rFonts w:ascii="Arial" w:eastAsia="Times New Roman" w:hAnsi="Arial" w:cs="Arial"/>
                <w:i w:val="0"/>
                <w:iCs w:val="0"/>
                <w:sz w:val="24"/>
                <w:szCs w:val="24"/>
                <w:lang w:eastAsia="zh-CN"/>
              </w:rPr>
              <w:t>Солтонского</w:t>
            </w:r>
            <w:proofErr w:type="spellEnd"/>
            <w:r w:rsidRPr="00694F0F">
              <w:rPr>
                <w:rFonts w:ascii="Arial" w:eastAsia="Times New Roman" w:hAnsi="Arial" w:cs="Arial"/>
                <w:i w:val="0"/>
                <w:iCs w:val="0"/>
                <w:sz w:val="24"/>
                <w:szCs w:val="24"/>
                <w:lang w:eastAsia="zh-CN"/>
              </w:rPr>
              <w:t xml:space="preserve"> района Алтайского края и урегулированию конфликта интересов (приложение  №2).</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 xml:space="preserve">3. Признать утратившим силу постановление Администрации </w:t>
            </w:r>
            <w:proofErr w:type="spellStart"/>
            <w:r w:rsidRPr="00694F0F">
              <w:rPr>
                <w:rFonts w:ascii="Arial" w:eastAsia="Times New Roman" w:hAnsi="Arial" w:cs="Arial"/>
                <w:i w:val="0"/>
                <w:iCs w:val="0"/>
                <w:sz w:val="24"/>
                <w:szCs w:val="24"/>
                <w:lang w:eastAsia="zh-CN"/>
              </w:rPr>
              <w:t>Макарьевского</w:t>
            </w:r>
            <w:proofErr w:type="spellEnd"/>
            <w:r w:rsidRPr="00694F0F">
              <w:rPr>
                <w:rFonts w:ascii="Arial" w:eastAsia="Times New Roman" w:hAnsi="Arial" w:cs="Arial"/>
                <w:i w:val="0"/>
                <w:iCs w:val="0"/>
                <w:sz w:val="24"/>
                <w:szCs w:val="24"/>
                <w:lang w:eastAsia="zh-CN"/>
              </w:rPr>
              <w:t xml:space="preserve"> сельсовета </w:t>
            </w:r>
            <w:proofErr w:type="spellStart"/>
            <w:r w:rsidRPr="00694F0F">
              <w:rPr>
                <w:rFonts w:ascii="Arial" w:eastAsia="Times New Roman" w:hAnsi="Arial" w:cs="Arial"/>
                <w:i w:val="0"/>
                <w:iCs w:val="0"/>
                <w:sz w:val="24"/>
                <w:szCs w:val="24"/>
                <w:lang w:eastAsia="zh-CN"/>
              </w:rPr>
              <w:t>Солтонского</w:t>
            </w:r>
            <w:proofErr w:type="spellEnd"/>
            <w:r w:rsidRPr="00694F0F">
              <w:rPr>
                <w:rFonts w:ascii="Arial" w:eastAsia="Times New Roman" w:hAnsi="Arial" w:cs="Arial"/>
                <w:i w:val="0"/>
                <w:iCs w:val="0"/>
                <w:sz w:val="24"/>
                <w:szCs w:val="24"/>
                <w:lang w:eastAsia="zh-CN"/>
              </w:rPr>
              <w:t xml:space="preserve">  района Алтайского края от 3</w:t>
            </w:r>
            <w:r w:rsidR="007508AE">
              <w:rPr>
                <w:rFonts w:ascii="Arial" w:eastAsia="Times New Roman" w:hAnsi="Arial" w:cs="Arial"/>
                <w:i w:val="0"/>
                <w:iCs w:val="0"/>
                <w:sz w:val="24"/>
                <w:szCs w:val="24"/>
                <w:lang w:eastAsia="zh-CN"/>
              </w:rPr>
              <w:t>1</w:t>
            </w:r>
            <w:bookmarkStart w:id="0" w:name="_GoBack"/>
            <w:bookmarkEnd w:id="0"/>
            <w:r w:rsidRPr="00694F0F">
              <w:rPr>
                <w:rFonts w:ascii="Arial" w:eastAsia="Times New Roman" w:hAnsi="Arial" w:cs="Arial"/>
                <w:i w:val="0"/>
                <w:iCs w:val="0"/>
                <w:sz w:val="24"/>
                <w:szCs w:val="24"/>
                <w:lang w:eastAsia="zh-CN"/>
              </w:rPr>
              <w:t xml:space="preserve">.12.2014  </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 xml:space="preserve">№  19  «О комиссии по соблюдению требований к служебному поведению муниципальных служащих Администрации </w:t>
            </w:r>
            <w:proofErr w:type="spellStart"/>
            <w:r w:rsidRPr="00694F0F">
              <w:rPr>
                <w:rFonts w:ascii="Arial" w:eastAsia="Times New Roman" w:hAnsi="Arial" w:cs="Arial"/>
                <w:i w:val="0"/>
                <w:iCs w:val="0"/>
                <w:sz w:val="24"/>
                <w:szCs w:val="24"/>
                <w:lang w:eastAsia="zh-CN"/>
              </w:rPr>
              <w:t>Макарьевского</w:t>
            </w:r>
            <w:proofErr w:type="spellEnd"/>
            <w:r w:rsidRPr="00694F0F">
              <w:rPr>
                <w:rFonts w:ascii="Arial" w:eastAsia="Times New Roman" w:hAnsi="Arial" w:cs="Arial"/>
                <w:i w:val="0"/>
                <w:iCs w:val="0"/>
                <w:sz w:val="24"/>
                <w:szCs w:val="24"/>
                <w:lang w:eastAsia="zh-CN"/>
              </w:rPr>
              <w:t xml:space="preserve"> сельсовета </w:t>
            </w:r>
            <w:proofErr w:type="spellStart"/>
            <w:r w:rsidRPr="00694F0F">
              <w:rPr>
                <w:rFonts w:ascii="Arial" w:eastAsia="Times New Roman" w:hAnsi="Arial" w:cs="Arial"/>
                <w:i w:val="0"/>
                <w:iCs w:val="0"/>
                <w:sz w:val="24"/>
                <w:szCs w:val="24"/>
                <w:lang w:eastAsia="zh-CN"/>
              </w:rPr>
              <w:t>Солтонского</w:t>
            </w:r>
            <w:proofErr w:type="spellEnd"/>
            <w:r w:rsidRPr="00694F0F">
              <w:rPr>
                <w:rFonts w:ascii="Arial" w:eastAsia="Times New Roman" w:hAnsi="Arial" w:cs="Arial"/>
                <w:i w:val="0"/>
                <w:iCs w:val="0"/>
                <w:sz w:val="24"/>
                <w:szCs w:val="24"/>
                <w:lang w:eastAsia="zh-CN"/>
              </w:rPr>
              <w:t xml:space="preserve"> района Алтайского края и урегулированию конфликта интересов.</w:t>
            </w:r>
          </w:p>
          <w:p w:rsid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 xml:space="preserve">4. Обнародовать настоящее постановление на  информационном стенде Администрации </w:t>
            </w:r>
            <w:proofErr w:type="spellStart"/>
            <w:r w:rsidRPr="00694F0F">
              <w:rPr>
                <w:rFonts w:ascii="Arial" w:eastAsia="Times New Roman" w:hAnsi="Arial" w:cs="Arial"/>
                <w:i w:val="0"/>
                <w:iCs w:val="0"/>
                <w:sz w:val="24"/>
                <w:szCs w:val="24"/>
                <w:lang w:eastAsia="zh-CN"/>
              </w:rPr>
              <w:t>Макарьевского</w:t>
            </w:r>
            <w:proofErr w:type="spellEnd"/>
            <w:r w:rsidRPr="00694F0F">
              <w:rPr>
                <w:rFonts w:ascii="Arial" w:eastAsia="Times New Roman" w:hAnsi="Arial" w:cs="Arial"/>
                <w:i w:val="0"/>
                <w:iCs w:val="0"/>
                <w:sz w:val="24"/>
                <w:szCs w:val="24"/>
                <w:lang w:eastAsia="zh-CN"/>
              </w:rPr>
              <w:t xml:space="preserve"> сельсовета и в селах </w:t>
            </w:r>
            <w:proofErr w:type="spellStart"/>
            <w:r w:rsidRPr="00694F0F">
              <w:rPr>
                <w:rFonts w:ascii="Arial" w:eastAsia="Times New Roman" w:hAnsi="Arial" w:cs="Arial"/>
                <w:i w:val="0"/>
                <w:iCs w:val="0"/>
                <w:sz w:val="24"/>
                <w:szCs w:val="24"/>
                <w:lang w:eastAsia="zh-CN"/>
              </w:rPr>
              <w:t>Афонино</w:t>
            </w:r>
            <w:proofErr w:type="spellEnd"/>
            <w:r w:rsidRPr="00694F0F">
              <w:rPr>
                <w:rFonts w:ascii="Arial" w:eastAsia="Times New Roman" w:hAnsi="Arial" w:cs="Arial"/>
                <w:i w:val="0"/>
                <w:iCs w:val="0"/>
                <w:sz w:val="24"/>
                <w:szCs w:val="24"/>
                <w:lang w:eastAsia="zh-CN"/>
              </w:rPr>
              <w:t xml:space="preserve">, </w:t>
            </w:r>
            <w:proofErr w:type="spellStart"/>
            <w:r w:rsidRPr="00694F0F">
              <w:rPr>
                <w:rFonts w:ascii="Arial" w:eastAsia="Times New Roman" w:hAnsi="Arial" w:cs="Arial"/>
                <w:i w:val="0"/>
                <w:iCs w:val="0"/>
                <w:sz w:val="24"/>
                <w:szCs w:val="24"/>
                <w:lang w:eastAsia="zh-CN"/>
              </w:rPr>
              <w:t>Излап</w:t>
            </w:r>
            <w:proofErr w:type="spellEnd"/>
            <w:r w:rsidRPr="00694F0F">
              <w:rPr>
                <w:rFonts w:ascii="Arial" w:eastAsia="Times New Roman" w:hAnsi="Arial" w:cs="Arial"/>
                <w:i w:val="0"/>
                <w:iCs w:val="0"/>
                <w:sz w:val="24"/>
                <w:szCs w:val="24"/>
                <w:lang w:eastAsia="zh-CN"/>
              </w:rPr>
              <w:t xml:space="preserve">, </w:t>
            </w:r>
            <w:proofErr w:type="spellStart"/>
            <w:r w:rsidRPr="00694F0F">
              <w:rPr>
                <w:rFonts w:ascii="Arial" w:eastAsia="Times New Roman" w:hAnsi="Arial" w:cs="Arial"/>
                <w:i w:val="0"/>
                <w:iCs w:val="0"/>
                <w:sz w:val="24"/>
                <w:szCs w:val="24"/>
                <w:lang w:eastAsia="zh-CN"/>
              </w:rPr>
              <w:t>Каракан</w:t>
            </w:r>
            <w:proofErr w:type="spellEnd"/>
            <w:r w:rsidRPr="00694F0F">
              <w:rPr>
                <w:rFonts w:ascii="Arial" w:eastAsia="Times New Roman" w:hAnsi="Arial" w:cs="Arial"/>
                <w:i w:val="0"/>
                <w:iCs w:val="0"/>
                <w:sz w:val="24"/>
                <w:szCs w:val="24"/>
                <w:lang w:eastAsia="zh-CN"/>
              </w:rPr>
              <w:t>.</w:t>
            </w:r>
          </w:p>
          <w:p w:rsidR="002A46AD" w:rsidRPr="00694F0F" w:rsidRDefault="002A46AD" w:rsidP="00694F0F">
            <w:pPr>
              <w:spacing w:after="0" w:line="240" w:lineRule="auto"/>
              <w:jc w:val="both"/>
              <w:rPr>
                <w:rFonts w:ascii="Arial" w:eastAsia="Times New Roman" w:hAnsi="Arial" w:cs="Arial"/>
                <w:i w:val="0"/>
                <w:iCs w:val="0"/>
                <w:sz w:val="24"/>
                <w:szCs w:val="24"/>
                <w:lang w:eastAsia="zh-CN"/>
              </w:rPr>
            </w:pP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p>
          <w:p w:rsidR="00694F0F" w:rsidRPr="00694F0F" w:rsidRDefault="00694F0F" w:rsidP="00694F0F">
            <w:pPr>
              <w:widowControl w:val="0"/>
              <w:spacing w:after="0" w:line="240" w:lineRule="auto"/>
              <w:jc w:val="both"/>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 xml:space="preserve">Глава сельсовета                                                                  </w:t>
            </w:r>
            <w:r w:rsidR="002A46AD">
              <w:rPr>
                <w:rFonts w:ascii="Arial" w:eastAsia="Times New Roman" w:hAnsi="Arial" w:cs="Arial"/>
                <w:i w:val="0"/>
                <w:iCs w:val="0"/>
                <w:sz w:val="24"/>
                <w:szCs w:val="24"/>
                <w:lang w:eastAsia="ru-RU"/>
              </w:rPr>
              <w:t xml:space="preserve">              </w:t>
            </w:r>
            <w:r w:rsidRPr="00694F0F">
              <w:rPr>
                <w:rFonts w:ascii="Arial" w:eastAsia="Times New Roman" w:hAnsi="Arial" w:cs="Arial"/>
                <w:i w:val="0"/>
                <w:iCs w:val="0"/>
                <w:sz w:val="24"/>
                <w:szCs w:val="24"/>
                <w:lang w:eastAsia="ru-RU"/>
              </w:rPr>
              <w:t xml:space="preserve">      </w:t>
            </w:r>
            <w:proofErr w:type="spellStart"/>
            <w:r w:rsidRPr="00694F0F">
              <w:rPr>
                <w:rFonts w:ascii="Arial" w:eastAsia="Times New Roman" w:hAnsi="Arial" w:cs="Arial"/>
                <w:i w:val="0"/>
                <w:iCs w:val="0"/>
                <w:sz w:val="24"/>
                <w:szCs w:val="24"/>
                <w:lang w:eastAsia="ru-RU"/>
              </w:rPr>
              <w:t>В.П.Домнин</w:t>
            </w:r>
            <w:proofErr w:type="spellEnd"/>
          </w:p>
          <w:p w:rsidR="00694F0F" w:rsidRPr="00694F0F" w:rsidRDefault="00694F0F" w:rsidP="00694F0F">
            <w:pPr>
              <w:tabs>
                <w:tab w:val="left" w:pos="360"/>
              </w:tabs>
              <w:spacing w:after="0" w:line="240" w:lineRule="auto"/>
              <w:ind w:left="-108"/>
              <w:jc w:val="both"/>
              <w:rPr>
                <w:rFonts w:ascii="Arial" w:eastAsia="Times New Roman" w:hAnsi="Arial" w:cs="Arial"/>
                <w:i w:val="0"/>
                <w:iCs w:val="0"/>
                <w:sz w:val="24"/>
                <w:szCs w:val="24"/>
                <w:lang w:eastAsia="ru-RU"/>
              </w:rPr>
            </w:pPr>
          </w:p>
          <w:p w:rsidR="00694F0F" w:rsidRPr="00694F0F" w:rsidRDefault="00694F0F" w:rsidP="00694F0F">
            <w:pPr>
              <w:tabs>
                <w:tab w:val="left" w:pos="360"/>
              </w:tabs>
              <w:spacing w:after="0" w:line="240" w:lineRule="auto"/>
              <w:ind w:left="-108"/>
              <w:jc w:val="both"/>
              <w:rPr>
                <w:rFonts w:ascii="Arial" w:eastAsia="Times New Roman" w:hAnsi="Arial" w:cs="Arial"/>
                <w:i w:val="0"/>
                <w:iCs w:val="0"/>
                <w:sz w:val="24"/>
                <w:szCs w:val="24"/>
                <w:lang w:eastAsia="ru-RU"/>
              </w:rPr>
            </w:pPr>
          </w:p>
        </w:tc>
        <w:tc>
          <w:tcPr>
            <w:tcW w:w="4500" w:type="dxa"/>
          </w:tcPr>
          <w:p w:rsidR="00694F0F" w:rsidRPr="00694F0F" w:rsidRDefault="00694F0F" w:rsidP="00694F0F">
            <w:pPr>
              <w:spacing w:after="0" w:line="240" w:lineRule="auto"/>
              <w:ind w:left="3396"/>
              <w:jc w:val="center"/>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 xml:space="preserve">   </w:t>
            </w:r>
          </w:p>
        </w:tc>
      </w:tr>
      <w:tr w:rsidR="00694F0F" w:rsidRPr="00694F0F" w:rsidTr="00584A19">
        <w:tc>
          <w:tcPr>
            <w:tcW w:w="9356" w:type="dxa"/>
          </w:tcPr>
          <w:p w:rsidR="00694F0F" w:rsidRPr="00694F0F" w:rsidRDefault="00694F0F" w:rsidP="00694F0F">
            <w:pPr>
              <w:tabs>
                <w:tab w:val="left" w:pos="360"/>
              </w:tabs>
              <w:spacing w:after="0" w:line="240" w:lineRule="auto"/>
              <w:ind w:left="-108"/>
              <w:jc w:val="both"/>
              <w:rPr>
                <w:rFonts w:ascii="Arial" w:eastAsia="Times New Roman" w:hAnsi="Arial" w:cs="Arial"/>
                <w:i w:val="0"/>
                <w:iCs w:val="0"/>
                <w:sz w:val="24"/>
                <w:szCs w:val="24"/>
                <w:lang w:eastAsia="ru-RU"/>
              </w:rPr>
            </w:pPr>
          </w:p>
          <w:p w:rsidR="00694F0F" w:rsidRDefault="00694F0F" w:rsidP="00694F0F">
            <w:pPr>
              <w:tabs>
                <w:tab w:val="left" w:pos="360"/>
              </w:tabs>
              <w:spacing w:after="0" w:line="240" w:lineRule="auto"/>
              <w:ind w:left="-108"/>
              <w:jc w:val="both"/>
              <w:rPr>
                <w:rFonts w:ascii="Arial" w:eastAsia="Times New Roman" w:hAnsi="Arial" w:cs="Arial"/>
                <w:i w:val="0"/>
                <w:iCs w:val="0"/>
                <w:sz w:val="24"/>
                <w:szCs w:val="24"/>
                <w:lang w:eastAsia="ru-RU"/>
              </w:rPr>
            </w:pPr>
          </w:p>
          <w:p w:rsidR="00694F0F" w:rsidRDefault="00694F0F" w:rsidP="00694F0F">
            <w:pPr>
              <w:tabs>
                <w:tab w:val="left" w:pos="360"/>
              </w:tabs>
              <w:spacing w:after="0" w:line="240" w:lineRule="auto"/>
              <w:ind w:left="-108"/>
              <w:jc w:val="both"/>
              <w:rPr>
                <w:rFonts w:ascii="Arial" w:eastAsia="Times New Roman" w:hAnsi="Arial" w:cs="Arial"/>
                <w:i w:val="0"/>
                <w:iCs w:val="0"/>
                <w:sz w:val="24"/>
                <w:szCs w:val="24"/>
                <w:lang w:eastAsia="ru-RU"/>
              </w:rPr>
            </w:pPr>
          </w:p>
          <w:p w:rsidR="00694F0F" w:rsidRDefault="00694F0F" w:rsidP="00694F0F">
            <w:pPr>
              <w:tabs>
                <w:tab w:val="left" w:pos="360"/>
              </w:tabs>
              <w:spacing w:after="0" w:line="240" w:lineRule="auto"/>
              <w:ind w:left="-108"/>
              <w:jc w:val="both"/>
              <w:rPr>
                <w:rFonts w:ascii="Arial" w:eastAsia="Times New Roman" w:hAnsi="Arial" w:cs="Arial"/>
                <w:i w:val="0"/>
                <w:iCs w:val="0"/>
                <w:sz w:val="24"/>
                <w:szCs w:val="24"/>
                <w:lang w:eastAsia="ru-RU"/>
              </w:rPr>
            </w:pPr>
          </w:p>
          <w:p w:rsidR="007508AE" w:rsidRDefault="007508AE" w:rsidP="00694F0F">
            <w:pPr>
              <w:tabs>
                <w:tab w:val="left" w:pos="360"/>
              </w:tabs>
              <w:spacing w:after="0" w:line="240" w:lineRule="auto"/>
              <w:ind w:left="-108"/>
              <w:jc w:val="both"/>
              <w:rPr>
                <w:rFonts w:ascii="Arial" w:eastAsia="Times New Roman" w:hAnsi="Arial" w:cs="Arial"/>
                <w:i w:val="0"/>
                <w:iCs w:val="0"/>
                <w:sz w:val="24"/>
                <w:szCs w:val="24"/>
                <w:lang w:eastAsia="ru-RU"/>
              </w:rPr>
            </w:pPr>
          </w:p>
          <w:p w:rsidR="007508AE" w:rsidRDefault="007508AE" w:rsidP="00694F0F">
            <w:pPr>
              <w:tabs>
                <w:tab w:val="left" w:pos="360"/>
              </w:tabs>
              <w:spacing w:after="0" w:line="240" w:lineRule="auto"/>
              <w:ind w:left="-108"/>
              <w:jc w:val="both"/>
              <w:rPr>
                <w:rFonts w:ascii="Arial" w:eastAsia="Times New Roman" w:hAnsi="Arial" w:cs="Arial"/>
                <w:i w:val="0"/>
                <w:iCs w:val="0"/>
                <w:sz w:val="24"/>
                <w:szCs w:val="24"/>
                <w:lang w:eastAsia="ru-RU"/>
              </w:rPr>
            </w:pPr>
          </w:p>
          <w:p w:rsidR="007508AE" w:rsidRDefault="007508AE" w:rsidP="00694F0F">
            <w:pPr>
              <w:tabs>
                <w:tab w:val="left" w:pos="360"/>
              </w:tabs>
              <w:spacing w:after="0" w:line="240" w:lineRule="auto"/>
              <w:ind w:left="-108"/>
              <w:jc w:val="both"/>
              <w:rPr>
                <w:rFonts w:ascii="Arial" w:eastAsia="Times New Roman" w:hAnsi="Arial" w:cs="Arial"/>
                <w:i w:val="0"/>
                <w:iCs w:val="0"/>
                <w:sz w:val="24"/>
                <w:szCs w:val="24"/>
                <w:lang w:eastAsia="ru-RU"/>
              </w:rPr>
            </w:pPr>
          </w:p>
          <w:p w:rsidR="007508AE" w:rsidRDefault="007508AE" w:rsidP="00694F0F">
            <w:pPr>
              <w:tabs>
                <w:tab w:val="left" w:pos="360"/>
              </w:tabs>
              <w:spacing w:after="0" w:line="240" w:lineRule="auto"/>
              <w:ind w:left="-108"/>
              <w:jc w:val="both"/>
              <w:rPr>
                <w:rFonts w:ascii="Arial" w:eastAsia="Times New Roman" w:hAnsi="Arial" w:cs="Arial"/>
                <w:i w:val="0"/>
                <w:iCs w:val="0"/>
                <w:sz w:val="24"/>
                <w:szCs w:val="24"/>
                <w:lang w:eastAsia="ru-RU"/>
              </w:rPr>
            </w:pPr>
          </w:p>
          <w:p w:rsidR="007508AE" w:rsidRDefault="007508AE" w:rsidP="00694F0F">
            <w:pPr>
              <w:tabs>
                <w:tab w:val="left" w:pos="360"/>
              </w:tabs>
              <w:spacing w:after="0" w:line="240" w:lineRule="auto"/>
              <w:ind w:left="-108"/>
              <w:jc w:val="both"/>
              <w:rPr>
                <w:rFonts w:ascii="Arial" w:eastAsia="Times New Roman" w:hAnsi="Arial" w:cs="Arial"/>
                <w:i w:val="0"/>
                <w:iCs w:val="0"/>
                <w:sz w:val="24"/>
                <w:szCs w:val="24"/>
                <w:lang w:eastAsia="ru-RU"/>
              </w:rPr>
            </w:pPr>
          </w:p>
          <w:p w:rsidR="00694F0F" w:rsidRDefault="00694F0F" w:rsidP="00694F0F">
            <w:pPr>
              <w:tabs>
                <w:tab w:val="left" w:pos="360"/>
              </w:tabs>
              <w:spacing w:after="0" w:line="240" w:lineRule="auto"/>
              <w:ind w:left="-108"/>
              <w:jc w:val="both"/>
              <w:rPr>
                <w:rFonts w:ascii="Arial" w:eastAsia="Times New Roman" w:hAnsi="Arial" w:cs="Arial"/>
                <w:i w:val="0"/>
                <w:iCs w:val="0"/>
                <w:sz w:val="24"/>
                <w:szCs w:val="24"/>
                <w:lang w:eastAsia="ru-RU"/>
              </w:rPr>
            </w:pPr>
          </w:p>
          <w:p w:rsidR="00694F0F" w:rsidRPr="00694F0F" w:rsidRDefault="00694F0F" w:rsidP="00694F0F">
            <w:pPr>
              <w:tabs>
                <w:tab w:val="left" w:pos="360"/>
              </w:tabs>
              <w:spacing w:after="0" w:line="240" w:lineRule="auto"/>
              <w:ind w:left="-108"/>
              <w:jc w:val="both"/>
              <w:rPr>
                <w:rFonts w:ascii="Arial" w:eastAsia="Times New Roman" w:hAnsi="Arial" w:cs="Arial"/>
                <w:i w:val="0"/>
                <w:iCs w:val="0"/>
                <w:sz w:val="24"/>
                <w:szCs w:val="24"/>
                <w:lang w:eastAsia="ru-RU"/>
              </w:rPr>
            </w:pPr>
          </w:p>
        </w:tc>
        <w:tc>
          <w:tcPr>
            <w:tcW w:w="4500" w:type="dxa"/>
          </w:tcPr>
          <w:p w:rsidR="00694F0F" w:rsidRPr="00694F0F" w:rsidRDefault="00694F0F" w:rsidP="00694F0F">
            <w:pPr>
              <w:spacing w:after="0" w:line="240" w:lineRule="auto"/>
              <w:ind w:left="3396"/>
              <w:jc w:val="center"/>
              <w:rPr>
                <w:rFonts w:ascii="Arial" w:eastAsia="Times New Roman" w:hAnsi="Arial" w:cs="Arial"/>
                <w:i w:val="0"/>
                <w:iCs w:val="0"/>
                <w:sz w:val="24"/>
                <w:szCs w:val="24"/>
                <w:lang w:eastAsia="ru-RU"/>
              </w:rPr>
            </w:pPr>
          </w:p>
        </w:tc>
      </w:tr>
      <w:tr w:rsidR="00694F0F" w:rsidRPr="00694F0F" w:rsidTr="00584A19">
        <w:tc>
          <w:tcPr>
            <w:tcW w:w="9356" w:type="dxa"/>
          </w:tcPr>
          <w:p w:rsidR="00694F0F" w:rsidRPr="00694F0F" w:rsidRDefault="00694F0F" w:rsidP="00694F0F">
            <w:pPr>
              <w:tabs>
                <w:tab w:val="left" w:pos="360"/>
              </w:tabs>
              <w:spacing w:after="0" w:line="240" w:lineRule="auto"/>
              <w:ind w:left="-108"/>
              <w:jc w:val="both"/>
              <w:rPr>
                <w:rFonts w:ascii="Arial" w:eastAsia="Times New Roman" w:hAnsi="Arial" w:cs="Arial"/>
                <w:i w:val="0"/>
                <w:iCs w:val="0"/>
                <w:sz w:val="24"/>
                <w:szCs w:val="24"/>
                <w:lang w:eastAsia="ru-RU"/>
              </w:rPr>
            </w:pPr>
          </w:p>
        </w:tc>
        <w:tc>
          <w:tcPr>
            <w:tcW w:w="4500" w:type="dxa"/>
          </w:tcPr>
          <w:p w:rsidR="00694F0F" w:rsidRPr="00694F0F" w:rsidRDefault="00694F0F" w:rsidP="00694F0F">
            <w:pPr>
              <w:spacing w:after="0" w:line="240" w:lineRule="auto"/>
              <w:ind w:left="3396"/>
              <w:jc w:val="center"/>
              <w:rPr>
                <w:rFonts w:ascii="Arial" w:eastAsia="Times New Roman" w:hAnsi="Arial" w:cs="Arial"/>
                <w:i w:val="0"/>
                <w:iCs w:val="0"/>
                <w:sz w:val="24"/>
                <w:szCs w:val="24"/>
                <w:lang w:eastAsia="ru-RU"/>
              </w:rPr>
            </w:pPr>
          </w:p>
        </w:tc>
      </w:tr>
    </w:tbl>
    <w:p w:rsidR="00694F0F" w:rsidRPr="00694F0F" w:rsidRDefault="00694F0F" w:rsidP="00694F0F">
      <w:pPr>
        <w:spacing w:after="0" w:line="240" w:lineRule="auto"/>
        <w:jc w:val="center"/>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 xml:space="preserve">                </w:t>
      </w:r>
      <w:r w:rsidR="00584A19">
        <w:rPr>
          <w:rFonts w:ascii="Arial" w:eastAsia="Times New Roman" w:hAnsi="Arial" w:cs="Arial"/>
          <w:i w:val="0"/>
          <w:iCs w:val="0"/>
          <w:sz w:val="24"/>
          <w:szCs w:val="24"/>
          <w:lang w:eastAsia="ru-RU"/>
        </w:rPr>
        <w:t xml:space="preserve">                           </w:t>
      </w:r>
      <w:r w:rsidRPr="00694F0F">
        <w:rPr>
          <w:rFonts w:ascii="Arial" w:eastAsia="Times New Roman" w:hAnsi="Arial" w:cs="Arial"/>
          <w:i w:val="0"/>
          <w:iCs w:val="0"/>
          <w:sz w:val="24"/>
          <w:szCs w:val="24"/>
          <w:lang w:eastAsia="ru-RU"/>
        </w:rPr>
        <w:t>Приложение 1</w:t>
      </w:r>
    </w:p>
    <w:p w:rsidR="00694F0F" w:rsidRPr="00694F0F" w:rsidRDefault="00694F0F" w:rsidP="00694F0F">
      <w:pPr>
        <w:spacing w:after="0" w:line="240" w:lineRule="auto"/>
        <w:ind w:left="4962" w:hanging="2838"/>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 xml:space="preserve">                              </w:t>
      </w:r>
      <w:r>
        <w:rPr>
          <w:rFonts w:ascii="Arial" w:eastAsia="Times New Roman" w:hAnsi="Arial" w:cs="Arial"/>
          <w:i w:val="0"/>
          <w:iCs w:val="0"/>
          <w:sz w:val="24"/>
          <w:szCs w:val="24"/>
          <w:lang w:eastAsia="ru-RU"/>
        </w:rPr>
        <w:t xml:space="preserve">                 </w:t>
      </w:r>
      <w:r w:rsidRPr="00694F0F">
        <w:rPr>
          <w:rFonts w:ascii="Arial" w:eastAsia="Times New Roman" w:hAnsi="Arial" w:cs="Arial"/>
          <w:i w:val="0"/>
          <w:iCs w:val="0"/>
          <w:sz w:val="24"/>
          <w:szCs w:val="24"/>
          <w:lang w:eastAsia="ru-RU"/>
        </w:rPr>
        <w:t xml:space="preserve">к постановлению </w:t>
      </w:r>
      <w:r>
        <w:rPr>
          <w:rFonts w:ascii="Arial" w:eastAsia="Times New Roman" w:hAnsi="Arial" w:cs="Arial"/>
          <w:i w:val="0"/>
          <w:iCs w:val="0"/>
          <w:sz w:val="24"/>
          <w:szCs w:val="24"/>
          <w:lang w:eastAsia="ru-RU"/>
        </w:rPr>
        <w:t xml:space="preserve"> </w:t>
      </w:r>
      <w:r w:rsidRPr="00694F0F">
        <w:rPr>
          <w:rFonts w:ascii="Arial" w:eastAsia="Times New Roman" w:hAnsi="Arial" w:cs="Arial"/>
          <w:i w:val="0"/>
          <w:iCs w:val="0"/>
          <w:sz w:val="24"/>
          <w:szCs w:val="24"/>
          <w:lang w:eastAsia="ru-RU"/>
        </w:rPr>
        <w:t>Администрации</w:t>
      </w:r>
    </w:p>
    <w:p w:rsidR="00694F0F" w:rsidRPr="00694F0F" w:rsidRDefault="00694F0F" w:rsidP="00694F0F">
      <w:pPr>
        <w:spacing w:after="0" w:line="240" w:lineRule="auto"/>
        <w:jc w:val="center"/>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 xml:space="preserve">                                                </w:t>
      </w:r>
      <w:r>
        <w:rPr>
          <w:rFonts w:ascii="Arial" w:eastAsia="Times New Roman" w:hAnsi="Arial" w:cs="Arial"/>
          <w:i w:val="0"/>
          <w:iCs w:val="0"/>
          <w:sz w:val="24"/>
          <w:szCs w:val="24"/>
          <w:lang w:eastAsia="ru-RU"/>
        </w:rPr>
        <w:t xml:space="preserve">                </w:t>
      </w:r>
      <w:r w:rsidRPr="00694F0F">
        <w:rPr>
          <w:rFonts w:ascii="Arial" w:eastAsia="Times New Roman" w:hAnsi="Arial" w:cs="Arial"/>
          <w:i w:val="0"/>
          <w:iCs w:val="0"/>
          <w:sz w:val="24"/>
          <w:szCs w:val="24"/>
          <w:lang w:eastAsia="ru-RU"/>
        </w:rPr>
        <w:t xml:space="preserve"> </w:t>
      </w:r>
      <w:proofErr w:type="spellStart"/>
      <w:r w:rsidRPr="00694F0F">
        <w:rPr>
          <w:rFonts w:ascii="Arial" w:eastAsia="Times New Roman" w:hAnsi="Arial" w:cs="Arial"/>
          <w:i w:val="0"/>
          <w:iCs w:val="0"/>
          <w:sz w:val="24"/>
          <w:szCs w:val="24"/>
          <w:lang w:eastAsia="ru-RU"/>
        </w:rPr>
        <w:t>Макарьевского</w:t>
      </w:r>
      <w:proofErr w:type="spellEnd"/>
      <w:r w:rsidRPr="00694F0F">
        <w:rPr>
          <w:rFonts w:ascii="Arial" w:eastAsia="Times New Roman" w:hAnsi="Arial" w:cs="Arial"/>
          <w:i w:val="0"/>
          <w:iCs w:val="0"/>
          <w:sz w:val="24"/>
          <w:szCs w:val="24"/>
          <w:lang w:eastAsia="ru-RU"/>
        </w:rPr>
        <w:t xml:space="preserve">  сельсовета </w:t>
      </w:r>
    </w:p>
    <w:p w:rsidR="00694F0F" w:rsidRPr="00694F0F" w:rsidRDefault="00694F0F" w:rsidP="00694F0F">
      <w:pPr>
        <w:spacing w:after="0" w:line="240" w:lineRule="auto"/>
        <w:jc w:val="center"/>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 xml:space="preserve">                                      </w:t>
      </w:r>
      <w:r>
        <w:rPr>
          <w:rFonts w:ascii="Arial" w:eastAsia="Times New Roman" w:hAnsi="Arial" w:cs="Arial"/>
          <w:i w:val="0"/>
          <w:iCs w:val="0"/>
          <w:sz w:val="24"/>
          <w:szCs w:val="24"/>
          <w:lang w:eastAsia="ru-RU"/>
        </w:rPr>
        <w:t xml:space="preserve">             </w:t>
      </w:r>
      <w:r w:rsidRPr="00694F0F">
        <w:rPr>
          <w:rFonts w:ascii="Arial" w:eastAsia="Times New Roman" w:hAnsi="Arial" w:cs="Arial"/>
          <w:i w:val="0"/>
          <w:iCs w:val="0"/>
          <w:sz w:val="24"/>
          <w:szCs w:val="24"/>
          <w:lang w:eastAsia="ru-RU"/>
        </w:rPr>
        <w:t xml:space="preserve"> от 23 .03 2018  № 3</w:t>
      </w:r>
    </w:p>
    <w:p w:rsidR="00694F0F" w:rsidRPr="00694F0F" w:rsidRDefault="00694F0F" w:rsidP="00694F0F">
      <w:pPr>
        <w:spacing w:after="0" w:line="240" w:lineRule="auto"/>
        <w:jc w:val="center"/>
        <w:rPr>
          <w:rFonts w:ascii="Arial" w:eastAsia="Times New Roman" w:hAnsi="Arial" w:cs="Arial"/>
          <w:i w:val="0"/>
          <w:iCs w:val="0"/>
          <w:sz w:val="24"/>
          <w:szCs w:val="24"/>
          <w:lang w:eastAsia="ru-RU"/>
        </w:rPr>
      </w:pPr>
    </w:p>
    <w:p w:rsidR="00694F0F" w:rsidRPr="00694F0F" w:rsidRDefault="00694F0F" w:rsidP="00694F0F">
      <w:pPr>
        <w:spacing w:after="0" w:line="240" w:lineRule="auto"/>
        <w:jc w:val="center"/>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ПОЛОЖЕНИЕ</w:t>
      </w:r>
    </w:p>
    <w:p w:rsidR="00694F0F" w:rsidRPr="00694F0F" w:rsidRDefault="00694F0F" w:rsidP="00694F0F">
      <w:pPr>
        <w:tabs>
          <w:tab w:val="left" w:pos="360"/>
        </w:tabs>
        <w:spacing w:after="0" w:line="240" w:lineRule="auto"/>
        <w:ind w:left="-108"/>
        <w:jc w:val="center"/>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 xml:space="preserve">о комиссии по соблюдению требований  к служебному поведению муниципальных служащих  Администрации </w:t>
      </w:r>
      <w:proofErr w:type="spellStart"/>
      <w:r w:rsidRPr="00694F0F">
        <w:rPr>
          <w:rFonts w:ascii="Arial" w:eastAsia="Times New Roman" w:hAnsi="Arial" w:cs="Arial"/>
          <w:i w:val="0"/>
          <w:iCs w:val="0"/>
          <w:sz w:val="24"/>
          <w:szCs w:val="24"/>
          <w:lang w:eastAsia="ru-RU"/>
        </w:rPr>
        <w:t>Макарьевского</w:t>
      </w:r>
      <w:proofErr w:type="spellEnd"/>
      <w:r w:rsidRPr="00694F0F">
        <w:rPr>
          <w:rFonts w:ascii="Arial" w:eastAsia="Times New Roman" w:hAnsi="Arial" w:cs="Arial"/>
          <w:i w:val="0"/>
          <w:iCs w:val="0"/>
          <w:sz w:val="24"/>
          <w:szCs w:val="24"/>
          <w:lang w:eastAsia="ru-RU"/>
        </w:rPr>
        <w:t xml:space="preserve">  сельсовета </w:t>
      </w:r>
      <w:proofErr w:type="spellStart"/>
      <w:r w:rsidRPr="00694F0F">
        <w:rPr>
          <w:rFonts w:ascii="Arial" w:eastAsia="Times New Roman" w:hAnsi="Arial" w:cs="Arial"/>
          <w:i w:val="0"/>
          <w:iCs w:val="0"/>
          <w:sz w:val="24"/>
          <w:szCs w:val="24"/>
          <w:lang w:eastAsia="ru-RU"/>
        </w:rPr>
        <w:t>Солтонского</w:t>
      </w:r>
      <w:proofErr w:type="spellEnd"/>
      <w:r w:rsidRPr="00694F0F">
        <w:rPr>
          <w:rFonts w:ascii="Arial" w:eastAsia="Times New Roman" w:hAnsi="Arial" w:cs="Arial"/>
          <w:i w:val="0"/>
          <w:iCs w:val="0"/>
          <w:sz w:val="24"/>
          <w:szCs w:val="24"/>
          <w:lang w:eastAsia="ru-RU"/>
        </w:rPr>
        <w:t xml:space="preserve">  района Алтайского края и урегулированию конфликта интересов</w:t>
      </w:r>
    </w:p>
    <w:p w:rsidR="00694F0F" w:rsidRPr="00694F0F" w:rsidRDefault="00694F0F" w:rsidP="00694F0F">
      <w:pPr>
        <w:spacing w:after="0" w:line="240" w:lineRule="auto"/>
        <w:jc w:val="both"/>
        <w:rPr>
          <w:rFonts w:ascii="Arial" w:eastAsia="Times New Roman" w:hAnsi="Arial" w:cs="Arial"/>
          <w:i w:val="0"/>
          <w:iCs w:val="0"/>
          <w:sz w:val="24"/>
          <w:szCs w:val="24"/>
          <w:lang w:eastAsia="ru-RU"/>
        </w:rPr>
      </w:pPr>
    </w:p>
    <w:p w:rsidR="00694F0F" w:rsidRPr="00694F0F" w:rsidRDefault="00694F0F" w:rsidP="00694F0F">
      <w:pPr>
        <w:spacing w:after="0" w:line="240" w:lineRule="auto"/>
        <w:jc w:val="both"/>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 xml:space="preserve">         1. </w:t>
      </w:r>
      <w:proofErr w:type="gramStart"/>
      <w:r w:rsidRPr="00694F0F">
        <w:rPr>
          <w:rFonts w:ascii="Arial" w:eastAsia="Times New Roman" w:hAnsi="Arial" w:cs="Arial"/>
          <w:i w:val="0"/>
          <w:iCs w:val="0"/>
          <w:sz w:val="24"/>
          <w:szCs w:val="24"/>
          <w:lang w:eastAsia="ru-RU"/>
        </w:rPr>
        <w:t xml:space="preserve">Настоящим Положением определяется порядок работы комиссии по соблюдению требований к служебному поведению муниципальных служащих Администрации </w:t>
      </w:r>
      <w:proofErr w:type="spellStart"/>
      <w:r w:rsidRPr="00694F0F">
        <w:rPr>
          <w:rFonts w:ascii="Arial" w:eastAsia="Times New Roman" w:hAnsi="Arial" w:cs="Arial"/>
          <w:i w:val="0"/>
          <w:iCs w:val="0"/>
          <w:sz w:val="24"/>
          <w:szCs w:val="24"/>
          <w:lang w:eastAsia="ru-RU"/>
        </w:rPr>
        <w:t>Макарьевского</w:t>
      </w:r>
      <w:proofErr w:type="spellEnd"/>
      <w:r w:rsidRPr="00694F0F">
        <w:rPr>
          <w:rFonts w:ascii="Arial" w:eastAsia="Times New Roman" w:hAnsi="Arial" w:cs="Arial"/>
          <w:i w:val="0"/>
          <w:iCs w:val="0"/>
          <w:sz w:val="24"/>
          <w:szCs w:val="24"/>
          <w:lang w:eastAsia="ru-RU"/>
        </w:rPr>
        <w:t xml:space="preserve">  сельсовета </w:t>
      </w:r>
      <w:proofErr w:type="spellStart"/>
      <w:r w:rsidRPr="00694F0F">
        <w:rPr>
          <w:rFonts w:ascii="Arial" w:eastAsia="Times New Roman" w:hAnsi="Arial" w:cs="Arial"/>
          <w:i w:val="0"/>
          <w:iCs w:val="0"/>
          <w:sz w:val="24"/>
          <w:szCs w:val="24"/>
          <w:lang w:eastAsia="ru-RU"/>
        </w:rPr>
        <w:t>Солтонского</w:t>
      </w:r>
      <w:proofErr w:type="spellEnd"/>
      <w:r w:rsidRPr="00694F0F">
        <w:rPr>
          <w:rFonts w:ascii="Arial" w:eastAsia="Times New Roman" w:hAnsi="Arial" w:cs="Arial"/>
          <w:i w:val="0"/>
          <w:iCs w:val="0"/>
          <w:sz w:val="24"/>
          <w:szCs w:val="24"/>
          <w:lang w:eastAsia="ru-RU"/>
        </w:rPr>
        <w:t xml:space="preserve">  района Алтайского края и урегулированию конфликта интересов (далее - комиссия), образуемой в Администрации </w:t>
      </w:r>
      <w:proofErr w:type="spellStart"/>
      <w:r w:rsidRPr="00694F0F">
        <w:rPr>
          <w:rFonts w:ascii="Arial" w:eastAsia="Times New Roman" w:hAnsi="Arial" w:cs="Arial"/>
          <w:i w:val="0"/>
          <w:iCs w:val="0"/>
          <w:sz w:val="24"/>
          <w:szCs w:val="24"/>
          <w:lang w:eastAsia="ru-RU"/>
        </w:rPr>
        <w:t>Макарьевского</w:t>
      </w:r>
      <w:proofErr w:type="spellEnd"/>
      <w:r w:rsidRPr="00694F0F">
        <w:rPr>
          <w:rFonts w:ascii="Arial" w:eastAsia="Times New Roman" w:hAnsi="Arial" w:cs="Arial"/>
          <w:i w:val="0"/>
          <w:iCs w:val="0"/>
          <w:sz w:val="24"/>
          <w:szCs w:val="24"/>
          <w:lang w:eastAsia="ru-RU"/>
        </w:rPr>
        <w:t xml:space="preserve">  сельсовета </w:t>
      </w:r>
      <w:proofErr w:type="spellStart"/>
      <w:r w:rsidRPr="00694F0F">
        <w:rPr>
          <w:rFonts w:ascii="Arial" w:eastAsia="Times New Roman" w:hAnsi="Arial" w:cs="Arial"/>
          <w:i w:val="0"/>
          <w:iCs w:val="0"/>
          <w:sz w:val="24"/>
          <w:szCs w:val="24"/>
          <w:lang w:eastAsia="ru-RU"/>
        </w:rPr>
        <w:t>Солтонского</w:t>
      </w:r>
      <w:proofErr w:type="spellEnd"/>
      <w:r w:rsidRPr="00694F0F">
        <w:rPr>
          <w:rFonts w:ascii="Arial" w:eastAsia="Times New Roman" w:hAnsi="Arial" w:cs="Arial"/>
          <w:i w:val="0"/>
          <w:iCs w:val="0"/>
          <w:sz w:val="24"/>
          <w:szCs w:val="24"/>
          <w:lang w:eastAsia="ru-RU"/>
        </w:rPr>
        <w:t xml:space="preserve"> района Алтайского края (далее - Администрация сельсовета) в соответствии с Федеральным законом от 25 декабря 2008 года N 273-ФЗ "О противодействии коррупции".</w:t>
      </w:r>
      <w:proofErr w:type="gramEnd"/>
    </w:p>
    <w:p w:rsidR="00694F0F" w:rsidRPr="00694F0F" w:rsidRDefault="00694F0F" w:rsidP="00694F0F">
      <w:pPr>
        <w:spacing w:after="0" w:line="240" w:lineRule="auto"/>
        <w:jc w:val="both"/>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 xml:space="preserve">        2. Комиссия в своей деятельности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нормативными правовыми актами региона, настоящим Положением.</w:t>
      </w:r>
    </w:p>
    <w:p w:rsidR="00694F0F" w:rsidRPr="00694F0F" w:rsidRDefault="00694F0F" w:rsidP="00694F0F">
      <w:pPr>
        <w:spacing w:after="0" w:line="240" w:lineRule="auto"/>
        <w:jc w:val="both"/>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 xml:space="preserve">        3. Основной задачей комиссии является содействие Администрации сельсовета:</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ru-RU"/>
        </w:rPr>
      </w:pPr>
      <w:proofErr w:type="gramStart"/>
      <w:r w:rsidRPr="00694F0F">
        <w:rPr>
          <w:rFonts w:ascii="Arial" w:eastAsia="Times New Roman" w:hAnsi="Arial" w:cs="Arial"/>
          <w:i w:val="0"/>
          <w:iCs w:val="0"/>
          <w:sz w:val="24"/>
          <w:szCs w:val="24"/>
          <w:lang w:eastAsia="ru-RU"/>
        </w:rPr>
        <w:t>а) в обеспечении соблюдения муниципальными служащими Администрации сельсовета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б) в осуществлении в органе местного самоуправления мер по предупреждению коррупции.</w:t>
      </w:r>
    </w:p>
    <w:p w:rsidR="00694F0F" w:rsidRPr="00694F0F" w:rsidRDefault="00694F0F" w:rsidP="00694F0F">
      <w:pPr>
        <w:spacing w:after="0" w:line="240" w:lineRule="auto"/>
        <w:jc w:val="both"/>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 xml:space="preserve">       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сельсовета.</w:t>
      </w:r>
    </w:p>
    <w:p w:rsidR="00694F0F" w:rsidRPr="00694F0F" w:rsidRDefault="00694F0F" w:rsidP="00694F0F">
      <w:pPr>
        <w:spacing w:after="0" w:line="240" w:lineRule="auto"/>
        <w:jc w:val="both"/>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 xml:space="preserve">       5. Комиссия образуется постановлением Администрации </w:t>
      </w:r>
      <w:proofErr w:type="spellStart"/>
      <w:r w:rsidRPr="00694F0F">
        <w:rPr>
          <w:rFonts w:ascii="Arial" w:eastAsia="Times New Roman" w:hAnsi="Arial" w:cs="Arial"/>
          <w:i w:val="0"/>
          <w:iCs w:val="0"/>
          <w:sz w:val="24"/>
          <w:szCs w:val="24"/>
          <w:lang w:eastAsia="ru-RU"/>
        </w:rPr>
        <w:t>Макарьевского</w:t>
      </w:r>
      <w:proofErr w:type="spellEnd"/>
      <w:r w:rsidRPr="00694F0F">
        <w:rPr>
          <w:rFonts w:ascii="Arial" w:eastAsia="Times New Roman" w:hAnsi="Arial" w:cs="Arial"/>
          <w:i w:val="0"/>
          <w:iCs w:val="0"/>
          <w:sz w:val="24"/>
          <w:szCs w:val="24"/>
          <w:lang w:eastAsia="ru-RU"/>
        </w:rPr>
        <w:t xml:space="preserve">  сельсовета. Указанным актом утверждаются состав комиссии и порядок ее работы.</w:t>
      </w:r>
    </w:p>
    <w:p w:rsidR="00694F0F" w:rsidRPr="00694F0F" w:rsidRDefault="00694F0F" w:rsidP="00694F0F">
      <w:pPr>
        <w:spacing w:after="0" w:line="240" w:lineRule="auto"/>
        <w:jc w:val="both"/>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 xml:space="preserve">      В состав комиссии входят председатель комиссии, его заместитель, назначаемый из числа членов комиссии, замещающих должности муниципальной службы,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94F0F" w:rsidRPr="00694F0F" w:rsidRDefault="00694F0F" w:rsidP="00694F0F">
      <w:pPr>
        <w:spacing w:after="0" w:line="240" w:lineRule="auto"/>
        <w:jc w:val="both"/>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 xml:space="preserve">    6.  В состав комиссии входят:</w:t>
      </w:r>
    </w:p>
    <w:p w:rsidR="00694F0F" w:rsidRPr="00694F0F" w:rsidRDefault="00694F0F" w:rsidP="00694F0F">
      <w:pPr>
        <w:spacing w:after="0" w:line="240" w:lineRule="auto"/>
        <w:jc w:val="both"/>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 xml:space="preserve">      а) глава </w:t>
      </w:r>
      <w:proofErr w:type="spellStart"/>
      <w:r w:rsidRPr="00694F0F">
        <w:rPr>
          <w:rFonts w:ascii="Arial" w:eastAsia="Times New Roman" w:hAnsi="Arial" w:cs="Arial"/>
          <w:i w:val="0"/>
          <w:iCs w:val="0"/>
          <w:sz w:val="24"/>
          <w:szCs w:val="24"/>
          <w:lang w:eastAsia="ru-RU"/>
        </w:rPr>
        <w:t>Макарьевского</w:t>
      </w:r>
      <w:proofErr w:type="spellEnd"/>
      <w:r w:rsidRPr="00694F0F">
        <w:rPr>
          <w:rFonts w:ascii="Arial" w:eastAsia="Times New Roman" w:hAnsi="Arial" w:cs="Arial"/>
          <w:i w:val="0"/>
          <w:iCs w:val="0"/>
          <w:sz w:val="24"/>
          <w:szCs w:val="24"/>
          <w:lang w:eastAsia="ru-RU"/>
        </w:rPr>
        <w:t xml:space="preserve">  сельсовета (председатель комиссии); </w:t>
      </w:r>
    </w:p>
    <w:p w:rsidR="00694F0F" w:rsidRPr="00694F0F" w:rsidRDefault="00694F0F" w:rsidP="00694F0F">
      <w:pPr>
        <w:spacing w:after="0" w:line="240" w:lineRule="auto"/>
        <w:ind w:firstLine="426"/>
        <w:jc w:val="both"/>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 xml:space="preserve"> б) Заместитель главы Администрации сельсовета, ответственный за кадровую работу Администрации сельсовета по профилактике коррупционных и иных правонарушений;</w:t>
      </w:r>
    </w:p>
    <w:p w:rsidR="00694F0F" w:rsidRPr="00694F0F" w:rsidRDefault="00694F0F" w:rsidP="00694F0F">
      <w:pPr>
        <w:spacing w:after="0" w:line="240" w:lineRule="auto"/>
        <w:ind w:firstLine="708"/>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 xml:space="preserve">в) </w:t>
      </w:r>
      <w:r w:rsidRPr="00694F0F">
        <w:rPr>
          <w:rFonts w:ascii="Arial" w:eastAsia="Times New Roman" w:hAnsi="Arial" w:cs="Arial"/>
          <w:i w:val="0"/>
          <w:iCs w:val="0"/>
          <w:sz w:val="24"/>
          <w:szCs w:val="24"/>
          <w:lang w:eastAsia="zh-CN"/>
        </w:rPr>
        <w:t>руководители структурных подразделений Администрации сельсовета;</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г) депутаты сельского Совета депутатов.</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lastRenderedPageBreak/>
        <w:tab/>
        <w:t xml:space="preserve">7. Лица, указанные в подпункте «г» пункта 6 настоящего Положения, включаются в состав комиссии в установленном порядке по согласованию с данной организацией на основании запроса главы </w:t>
      </w:r>
      <w:proofErr w:type="spellStart"/>
      <w:r w:rsidRPr="00694F0F">
        <w:rPr>
          <w:rFonts w:ascii="Arial" w:eastAsia="Times New Roman" w:hAnsi="Arial" w:cs="Arial"/>
          <w:i w:val="0"/>
          <w:iCs w:val="0"/>
          <w:sz w:val="24"/>
          <w:szCs w:val="24"/>
          <w:lang w:eastAsia="zh-CN"/>
        </w:rPr>
        <w:t>Макарьевского</w:t>
      </w:r>
      <w:proofErr w:type="spellEnd"/>
      <w:r w:rsidRPr="00694F0F">
        <w:rPr>
          <w:rFonts w:ascii="Arial" w:eastAsia="Times New Roman" w:hAnsi="Arial" w:cs="Arial"/>
          <w:i w:val="0"/>
          <w:iCs w:val="0"/>
          <w:sz w:val="24"/>
          <w:szCs w:val="24"/>
          <w:lang w:eastAsia="zh-CN"/>
        </w:rPr>
        <w:t xml:space="preserve"> сельсовета  </w:t>
      </w:r>
      <w:proofErr w:type="spellStart"/>
      <w:r w:rsidRPr="00694F0F">
        <w:rPr>
          <w:rFonts w:ascii="Arial" w:eastAsia="Times New Roman" w:hAnsi="Arial" w:cs="Arial"/>
          <w:i w:val="0"/>
          <w:iCs w:val="0"/>
          <w:sz w:val="24"/>
          <w:szCs w:val="24"/>
          <w:lang w:eastAsia="zh-CN"/>
        </w:rPr>
        <w:t>Солтонского</w:t>
      </w:r>
      <w:proofErr w:type="spellEnd"/>
      <w:r w:rsidRPr="00694F0F">
        <w:rPr>
          <w:rFonts w:ascii="Arial" w:eastAsia="Times New Roman" w:hAnsi="Arial" w:cs="Arial"/>
          <w:i w:val="0"/>
          <w:iCs w:val="0"/>
          <w:sz w:val="24"/>
          <w:szCs w:val="24"/>
          <w:lang w:eastAsia="zh-CN"/>
        </w:rPr>
        <w:t xml:space="preserve">  района Алтайского края (далее – глава </w:t>
      </w:r>
      <w:proofErr w:type="spellStart"/>
      <w:r w:rsidRPr="00694F0F">
        <w:rPr>
          <w:rFonts w:ascii="Arial" w:eastAsia="Times New Roman" w:hAnsi="Arial" w:cs="Arial"/>
          <w:i w:val="0"/>
          <w:iCs w:val="0"/>
          <w:sz w:val="24"/>
          <w:szCs w:val="24"/>
          <w:lang w:eastAsia="zh-CN"/>
        </w:rPr>
        <w:t>Макарьевского</w:t>
      </w:r>
      <w:proofErr w:type="spellEnd"/>
      <w:r w:rsidRPr="00694F0F">
        <w:rPr>
          <w:rFonts w:ascii="Arial" w:eastAsia="Times New Roman" w:hAnsi="Arial" w:cs="Arial"/>
          <w:i w:val="0"/>
          <w:iCs w:val="0"/>
          <w:sz w:val="24"/>
          <w:szCs w:val="24"/>
          <w:lang w:eastAsia="zh-CN"/>
        </w:rPr>
        <w:t xml:space="preserve">  сельсовета). Согласование осуществляется в 10-дневный срок со дня получения запроса.</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8. Число членов комиссии, не замещающих должности муниципальной службы в Администрации сельсовета, должно составлять не менее одной четверти от общего числа членов комиссии.</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10. В заседаниях комиссии с правом совещательного голоса участвуют:</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занимающих в Администрации сельсовета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б)  другие муниципальные служащие, замещающие должности муниципальной службы в Администрации сельсовета;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(по согласованию),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w:t>
      </w:r>
      <w:proofErr w:type="gramStart"/>
      <w:r w:rsidRPr="00694F0F">
        <w:rPr>
          <w:rFonts w:ascii="Arial" w:eastAsia="Times New Roman" w:hAnsi="Arial" w:cs="Arial"/>
          <w:i w:val="0"/>
          <w:iCs w:val="0"/>
          <w:sz w:val="24"/>
          <w:szCs w:val="24"/>
          <w:lang w:eastAsia="zh-CN"/>
        </w:rPr>
        <w:t>,</w:t>
      </w:r>
      <w:proofErr w:type="gramEnd"/>
      <w:r w:rsidRPr="00694F0F">
        <w:rPr>
          <w:rFonts w:ascii="Arial" w:eastAsia="Times New Roman" w:hAnsi="Arial" w:cs="Arial"/>
          <w:i w:val="0"/>
          <w:iCs w:val="0"/>
          <w:sz w:val="24"/>
          <w:szCs w:val="24"/>
          <w:lang w:eastAsia="zh-CN"/>
        </w:rPr>
        <w:t xml:space="preserve">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ru-RU"/>
        </w:rPr>
        <w:t xml:space="preserve">       </w:t>
      </w:r>
      <w:r w:rsidRPr="00694F0F">
        <w:rPr>
          <w:rFonts w:ascii="Arial" w:eastAsia="Times New Roman" w:hAnsi="Arial" w:cs="Arial"/>
          <w:i w:val="0"/>
          <w:iCs w:val="0"/>
          <w:sz w:val="24"/>
          <w:szCs w:val="24"/>
          <w:lang w:eastAsia="zh-CN"/>
        </w:rP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сельсовета, не допускается.</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13. Основаниями для проведения заседания комиссии являются:</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а) представление главой сельсовета в соответствии с пунктом 3 Положения о проверке соблюдения муниципальными служащими обязанностей, ограничений и запретов, связанных с муниципальной службой, утвержденного постановлением Администрации Алтайского края от 28.04.2012 № 218, материалов проверки, свидетельствующих:</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о представлении муниципальным служащим недостоверных или неполных сведений, предусмотренных названным Положением;</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 xml:space="preserve">о несоблюдении муниципальным служащим требований к служебному поведению и (или) требований </w:t>
      </w:r>
      <w:proofErr w:type="gramStart"/>
      <w:r w:rsidRPr="00694F0F">
        <w:rPr>
          <w:rFonts w:ascii="Arial" w:eastAsia="Times New Roman" w:hAnsi="Arial" w:cs="Arial"/>
          <w:i w:val="0"/>
          <w:iCs w:val="0"/>
          <w:sz w:val="24"/>
          <w:szCs w:val="24"/>
          <w:lang w:eastAsia="zh-CN"/>
        </w:rPr>
        <w:t>об</w:t>
      </w:r>
      <w:proofErr w:type="gramEnd"/>
      <w:r w:rsidRPr="00694F0F">
        <w:rPr>
          <w:rFonts w:ascii="Arial" w:eastAsia="Times New Roman" w:hAnsi="Arial" w:cs="Arial"/>
          <w:i w:val="0"/>
          <w:iCs w:val="0"/>
          <w:sz w:val="24"/>
          <w:szCs w:val="24"/>
          <w:lang w:eastAsia="zh-CN"/>
        </w:rPr>
        <w:t xml:space="preserve"> урегулированию конфликта интересов;</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 xml:space="preserve">б) </w:t>
      </w:r>
      <w:proofErr w:type="gramStart"/>
      <w:r w:rsidRPr="00694F0F">
        <w:rPr>
          <w:rFonts w:ascii="Arial" w:eastAsia="Times New Roman" w:hAnsi="Arial" w:cs="Arial"/>
          <w:i w:val="0"/>
          <w:iCs w:val="0"/>
          <w:sz w:val="24"/>
          <w:szCs w:val="24"/>
          <w:lang w:eastAsia="zh-CN"/>
        </w:rPr>
        <w:t>поступившее</w:t>
      </w:r>
      <w:proofErr w:type="gramEnd"/>
      <w:r w:rsidRPr="00694F0F">
        <w:rPr>
          <w:rFonts w:ascii="Arial" w:eastAsia="Times New Roman" w:hAnsi="Arial" w:cs="Arial"/>
          <w:i w:val="0"/>
          <w:iCs w:val="0"/>
          <w:sz w:val="24"/>
          <w:szCs w:val="24"/>
          <w:lang w:eastAsia="zh-CN"/>
        </w:rPr>
        <w:t xml:space="preserve"> в Администрацию сельсовета:</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lastRenderedPageBreak/>
        <w:tab/>
      </w:r>
      <w:proofErr w:type="gramStart"/>
      <w:r w:rsidRPr="00694F0F">
        <w:rPr>
          <w:rFonts w:ascii="Arial" w:eastAsia="Times New Roman" w:hAnsi="Arial" w:cs="Arial"/>
          <w:i w:val="0"/>
          <w:iCs w:val="0"/>
          <w:sz w:val="24"/>
          <w:szCs w:val="24"/>
          <w:lang w:eastAsia="zh-CN"/>
        </w:rPr>
        <w:t xml:space="preserve">обращение гражданина, замещавшего в Администрации сельсовета должность муниципальной службы, включенную в перечень должностей, определенный нормативным правовым актом </w:t>
      </w:r>
      <w:proofErr w:type="spellStart"/>
      <w:r w:rsidRPr="00694F0F">
        <w:rPr>
          <w:rFonts w:ascii="Arial" w:eastAsia="Times New Roman" w:hAnsi="Arial" w:cs="Arial"/>
          <w:i w:val="0"/>
          <w:iCs w:val="0"/>
          <w:sz w:val="24"/>
          <w:szCs w:val="24"/>
          <w:lang w:eastAsia="zh-CN"/>
        </w:rPr>
        <w:t>Макарьевского</w:t>
      </w:r>
      <w:proofErr w:type="spellEnd"/>
      <w:r w:rsidRPr="00694F0F">
        <w:rPr>
          <w:rFonts w:ascii="Arial" w:eastAsia="Times New Roman" w:hAnsi="Arial" w:cs="Arial"/>
          <w:i w:val="0"/>
          <w:iCs w:val="0"/>
          <w:sz w:val="24"/>
          <w:szCs w:val="24"/>
          <w:lang w:eastAsia="zh-CN"/>
        </w:rPr>
        <w:t xml:space="preserve"> сельсовета,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w:t>
      </w:r>
      <w:proofErr w:type="gramEnd"/>
      <w:r w:rsidRPr="00694F0F">
        <w:rPr>
          <w:rFonts w:ascii="Arial" w:eastAsia="Times New Roman" w:hAnsi="Arial" w:cs="Arial"/>
          <w:i w:val="0"/>
          <w:iCs w:val="0"/>
          <w:sz w:val="24"/>
          <w:szCs w:val="24"/>
          <w:lang w:eastAsia="zh-CN"/>
        </w:rPr>
        <w:t xml:space="preserve"> лет со дня увольнения с муниципальной службы;</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r>
      <w:proofErr w:type="gramStart"/>
      <w:r w:rsidRPr="00694F0F">
        <w:rPr>
          <w:rFonts w:ascii="Arial" w:eastAsia="Times New Roman" w:hAnsi="Arial" w:cs="Arial"/>
          <w:i w:val="0"/>
          <w:iCs w:val="0"/>
          <w:sz w:val="24"/>
          <w:szCs w:val="24"/>
          <w:lang w:eastAsia="zh-CN"/>
        </w:rPr>
        <w:t>заявление муниципального служащего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w:t>
      </w:r>
      <w:proofErr w:type="gramEnd"/>
      <w:r w:rsidRPr="00694F0F">
        <w:rPr>
          <w:rFonts w:ascii="Arial" w:eastAsia="Times New Roman" w:hAnsi="Arial" w:cs="Arial"/>
          <w:i w:val="0"/>
          <w:iCs w:val="0"/>
          <w:sz w:val="24"/>
          <w:szCs w:val="24"/>
          <w:lang w:eastAsia="zh-CN"/>
        </w:rPr>
        <w:t xml:space="preserve">), </w:t>
      </w:r>
      <w:proofErr w:type="gramStart"/>
      <w:r w:rsidRPr="00694F0F">
        <w:rPr>
          <w:rFonts w:ascii="Arial" w:eastAsia="Times New Roman" w:hAnsi="Arial" w:cs="Arial"/>
          <w:i w:val="0"/>
          <w:iCs w:val="0"/>
          <w:sz w:val="24"/>
          <w:szCs w:val="24"/>
          <w:lang w:eastAsia="zh-CN"/>
        </w:rPr>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w:t>
      </w:r>
      <w:proofErr w:type="gramEnd"/>
      <w:r w:rsidRPr="00694F0F">
        <w:rPr>
          <w:rFonts w:ascii="Arial" w:eastAsia="Times New Roman" w:hAnsi="Arial" w:cs="Arial"/>
          <w:i w:val="0"/>
          <w:iCs w:val="0"/>
          <w:sz w:val="24"/>
          <w:szCs w:val="24"/>
          <w:lang w:eastAsia="zh-CN"/>
        </w:rPr>
        <w:t xml:space="preserve">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в) представление главы сельсовета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сельсовета мер по предупреждению коррупции;</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 xml:space="preserve">г) представление главой сельсовета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 230-ФЗ «О </w:t>
      </w:r>
      <w:proofErr w:type="gramStart"/>
      <w:r w:rsidRPr="00694F0F">
        <w:rPr>
          <w:rFonts w:ascii="Arial" w:eastAsia="Times New Roman" w:hAnsi="Arial" w:cs="Arial"/>
          <w:i w:val="0"/>
          <w:iCs w:val="0"/>
          <w:sz w:val="24"/>
          <w:szCs w:val="24"/>
          <w:lang w:eastAsia="zh-CN"/>
        </w:rPr>
        <w:t>контроле за</w:t>
      </w:r>
      <w:proofErr w:type="gramEnd"/>
      <w:r w:rsidRPr="00694F0F">
        <w:rPr>
          <w:rFonts w:ascii="Arial" w:eastAsia="Times New Roman" w:hAnsi="Arial" w:cs="Arial"/>
          <w:i w:val="0"/>
          <w:iCs w:val="0"/>
          <w:sz w:val="24"/>
          <w:szCs w:val="24"/>
          <w:lang w:eastAsia="zh-CN"/>
        </w:rPr>
        <w:t xml:space="preserve"> соответствием расходов лиц, замещающих государственные должности, и иных лиц их доходам»;</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r>
      <w:proofErr w:type="gramStart"/>
      <w:r w:rsidRPr="00694F0F">
        <w:rPr>
          <w:rFonts w:ascii="Arial" w:eastAsia="Times New Roman" w:hAnsi="Arial" w:cs="Arial"/>
          <w:i w:val="0"/>
          <w:iCs w:val="0"/>
          <w:sz w:val="24"/>
          <w:szCs w:val="24"/>
          <w:lang w:eastAsia="zh-CN"/>
        </w:rPr>
        <w:t>д) поступившее в соответствии с частью 4 статьи 12 Федерального закона от 25 декабря 2008 года № 273-ФЗ «О противодействии коррупции» и статьей 64.1 Трудового кодекса Российской Федерации в администрацию района уведомление коммерческой или некоммерческой организации о заключении с гражданином, замещавшим должность муниципальной службы в Администрации сельсовета, трудового или гражданско-правового договора на выполнение работ (оказание услуг), если отдельные функции муниципального управления</w:t>
      </w:r>
      <w:proofErr w:type="gramEnd"/>
      <w:r w:rsidRPr="00694F0F">
        <w:rPr>
          <w:rFonts w:ascii="Arial" w:eastAsia="Times New Roman" w:hAnsi="Arial" w:cs="Arial"/>
          <w:i w:val="0"/>
          <w:iCs w:val="0"/>
          <w:sz w:val="24"/>
          <w:szCs w:val="24"/>
          <w:lang w:eastAsia="zh-CN"/>
        </w:rPr>
        <w:t xml:space="preserve"> </w:t>
      </w:r>
      <w:proofErr w:type="gramStart"/>
      <w:r w:rsidRPr="00694F0F">
        <w:rPr>
          <w:rFonts w:ascii="Arial" w:eastAsia="Times New Roman" w:hAnsi="Arial" w:cs="Arial"/>
          <w:i w:val="0"/>
          <w:iCs w:val="0"/>
          <w:sz w:val="24"/>
          <w:szCs w:val="24"/>
          <w:lang w:eastAsia="zh-CN"/>
        </w:rPr>
        <w:t xml:space="preserve">данной организацией входили в его должностные (служебные) обязанности, исполняемые во время замещения должности в Администрации сельсовета, при условии, что указанному гражданину комиссией ранее было отказано во вступление в трудовые </w:t>
      </w:r>
      <w:r w:rsidRPr="00694F0F">
        <w:rPr>
          <w:rFonts w:ascii="Arial" w:eastAsia="Times New Roman" w:hAnsi="Arial" w:cs="Arial"/>
          <w:i w:val="0"/>
          <w:iCs w:val="0"/>
          <w:sz w:val="24"/>
          <w:szCs w:val="24"/>
          <w:lang w:eastAsia="zh-CN"/>
        </w:rPr>
        <w:lastRenderedPageBreak/>
        <w:t>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w:t>
      </w:r>
      <w:proofErr w:type="gramEnd"/>
      <w:r w:rsidRPr="00694F0F">
        <w:rPr>
          <w:rFonts w:ascii="Arial" w:eastAsia="Times New Roman" w:hAnsi="Arial" w:cs="Arial"/>
          <w:i w:val="0"/>
          <w:iCs w:val="0"/>
          <w:sz w:val="24"/>
          <w:szCs w:val="24"/>
          <w:lang w:eastAsia="zh-CN"/>
        </w:rPr>
        <w:t xml:space="preserve"> договора в коммерческой или некоммерческой организации комиссией не рассматривался.</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14. Информация, указанная в пункте 13 настоящего Положения, должна быть представлена в письменном виде и содержать следующие сведения:</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а) фамилию, имя, отчество, муниципального служащего и замещаемую им должность муниципальной службы;</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б) описание нарушения муниципальным служащим требований к служебному поведению или признаков личной заинтересованности, которая приводит или может привести к конфликту интересов;</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в) данные об источнике информации.</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 xml:space="preserve">15. Комиссия не рассматривает сообщения о преступлениях и </w:t>
      </w:r>
      <w:proofErr w:type="spellStart"/>
      <w:proofErr w:type="gramStart"/>
      <w:r w:rsidRPr="00694F0F">
        <w:rPr>
          <w:rFonts w:ascii="Arial" w:eastAsia="Times New Roman" w:hAnsi="Arial" w:cs="Arial"/>
          <w:i w:val="0"/>
          <w:iCs w:val="0"/>
          <w:sz w:val="24"/>
          <w:szCs w:val="24"/>
          <w:lang w:eastAsia="zh-CN"/>
        </w:rPr>
        <w:t>адми-нистративных</w:t>
      </w:r>
      <w:proofErr w:type="spellEnd"/>
      <w:proofErr w:type="gramEnd"/>
      <w:r w:rsidRPr="00694F0F">
        <w:rPr>
          <w:rFonts w:ascii="Arial" w:eastAsia="Times New Roman" w:hAnsi="Arial" w:cs="Arial"/>
          <w:i w:val="0"/>
          <w:iCs w:val="0"/>
          <w:sz w:val="24"/>
          <w:szCs w:val="24"/>
          <w:lang w:eastAsia="zh-CN"/>
        </w:rPr>
        <w:t xml:space="preserve"> правонарушениях, а также анонимные обращения, не проводит проверки по фактам нарушения служебной дисциплины.</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 xml:space="preserve">16. Обращение, указанное в абзаце втором подпункта «б» пункта 13 настоящего Положения, подается гражданином, замещавшим должность муниципальной службы в Администрации сельсовета, управляющему  делами Администрации сельсовета. </w:t>
      </w:r>
      <w:proofErr w:type="gramStart"/>
      <w:r w:rsidRPr="00694F0F">
        <w:rPr>
          <w:rFonts w:ascii="Arial" w:eastAsia="Times New Roman" w:hAnsi="Arial" w:cs="Arial"/>
          <w:i w:val="0"/>
          <w:iCs w:val="0"/>
          <w:sz w:val="24"/>
          <w:szCs w:val="24"/>
          <w:lang w:eastAsia="zh-CN"/>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со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694F0F">
        <w:rPr>
          <w:rFonts w:ascii="Arial" w:eastAsia="Times New Roman" w:hAnsi="Arial" w:cs="Arial"/>
          <w:i w:val="0"/>
          <w:iCs w:val="0"/>
          <w:sz w:val="24"/>
          <w:szCs w:val="24"/>
          <w:lang w:eastAsia="zh-CN"/>
        </w:rPr>
        <w:t xml:space="preserve"> или гражданско-правовой), предполагаемый срок его действия, сумма оплаты за выполнение (оказание) по договору работ (услуг). В  Администрации сельсовета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Обращение, указанное в абзаце втором подпункта «б» пункта 13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Уведомление, указанное в подпункте «д» пункта 13 настоящего Положения, рассматривается заместителем главы Администрации сельсовета</w:t>
      </w:r>
      <w:proofErr w:type="gramStart"/>
      <w:r w:rsidRPr="00694F0F">
        <w:rPr>
          <w:rFonts w:ascii="Arial" w:eastAsia="Times New Roman" w:hAnsi="Arial" w:cs="Arial"/>
          <w:i w:val="0"/>
          <w:iCs w:val="0"/>
          <w:sz w:val="24"/>
          <w:szCs w:val="24"/>
          <w:lang w:eastAsia="zh-CN"/>
        </w:rPr>
        <w:t xml:space="preserve"> ,</w:t>
      </w:r>
      <w:proofErr w:type="gramEnd"/>
      <w:r w:rsidRPr="00694F0F">
        <w:rPr>
          <w:rFonts w:ascii="Arial" w:eastAsia="Times New Roman" w:hAnsi="Arial" w:cs="Arial"/>
          <w:i w:val="0"/>
          <w:iCs w:val="0"/>
          <w:sz w:val="24"/>
          <w:szCs w:val="24"/>
          <w:lang w:eastAsia="zh-CN"/>
        </w:rPr>
        <w:t xml:space="preserve"> которое осуществляет подготовку мотивированного заключения о соблюдении гражданином, замещавшим должность муниципальной службы в Администрации сельсовета, требований статьи 12 Федерального закона от 25 декабря 2008 г. № 273- ФЗ «О противодействии коррупции».</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Уведомление, указанное в абзаце пятом подпункта «б» пункта 13 настоящего Положения, рассматривается управляющим  делами Администрации сельсовета, которое осуществляет подготовку мотивированного заключения по результатам рассмотрения уведомления.</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 xml:space="preserve">17.  </w:t>
      </w:r>
      <w:proofErr w:type="gramStart"/>
      <w:r w:rsidRPr="00694F0F">
        <w:rPr>
          <w:rFonts w:ascii="Arial" w:eastAsia="Times New Roman" w:hAnsi="Arial" w:cs="Arial"/>
          <w:i w:val="0"/>
          <w:iCs w:val="0"/>
          <w:sz w:val="24"/>
          <w:szCs w:val="24"/>
          <w:lang w:eastAsia="zh-CN"/>
        </w:rPr>
        <w:t xml:space="preserve">При подготовке мотивированного заключения по результатам рас-смотрения обращения, указанного в абзаце втором подпункта «б» пункта 13 настоящего Положения, или уведомлений, указанных в абзаце пятом подпункта «б» и подпункте «д» пункта 13 настоящего Положения, </w:t>
      </w:r>
      <w:r w:rsidRPr="00694F0F">
        <w:rPr>
          <w:rFonts w:ascii="Arial" w:eastAsia="Times New Roman" w:hAnsi="Arial" w:cs="Arial"/>
          <w:i w:val="0"/>
          <w:iCs w:val="0"/>
          <w:sz w:val="24"/>
          <w:szCs w:val="24"/>
          <w:lang w:eastAsia="ru-RU"/>
        </w:rPr>
        <w:t xml:space="preserve">Заместитель главы Администрации сельсовета, ответственный за кадровую работу Администрации </w:t>
      </w:r>
      <w:r w:rsidRPr="00694F0F">
        <w:rPr>
          <w:rFonts w:ascii="Arial" w:eastAsia="Times New Roman" w:hAnsi="Arial" w:cs="Arial"/>
          <w:i w:val="0"/>
          <w:iCs w:val="0"/>
          <w:sz w:val="24"/>
          <w:szCs w:val="24"/>
          <w:lang w:eastAsia="ru-RU"/>
        </w:rPr>
        <w:lastRenderedPageBreak/>
        <w:t xml:space="preserve">сельсовета </w:t>
      </w:r>
      <w:r w:rsidRPr="00694F0F">
        <w:rPr>
          <w:rFonts w:ascii="Arial" w:eastAsia="Times New Roman" w:hAnsi="Arial" w:cs="Arial"/>
          <w:i w:val="0"/>
          <w:iCs w:val="0"/>
          <w:sz w:val="24"/>
          <w:szCs w:val="24"/>
          <w:lang w:eastAsia="zh-CN"/>
        </w:rPr>
        <w:t>имеет право проводить собеседование с муниципальным служащим, представившим обращение или уведомление, получать от него письменные пояснения, а</w:t>
      </w:r>
      <w:proofErr w:type="gramEnd"/>
      <w:r w:rsidRPr="00694F0F">
        <w:rPr>
          <w:rFonts w:ascii="Arial" w:eastAsia="Times New Roman" w:hAnsi="Arial" w:cs="Arial"/>
          <w:i w:val="0"/>
          <w:iCs w:val="0"/>
          <w:sz w:val="24"/>
          <w:szCs w:val="24"/>
          <w:lang w:eastAsia="zh-CN"/>
        </w:rPr>
        <w:t xml:space="preserve"> глава  сельсовета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w:t>
      </w:r>
      <w:proofErr w:type="gramStart"/>
      <w:r w:rsidRPr="00694F0F">
        <w:rPr>
          <w:rFonts w:ascii="Arial" w:eastAsia="Times New Roman" w:hAnsi="Arial" w:cs="Arial"/>
          <w:i w:val="0"/>
          <w:iCs w:val="0"/>
          <w:sz w:val="24"/>
          <w:szCs w:val="24"/>
          <w:lang w:eastAsia="zh-CN"/>
        </w:rPr>
        <w:t>и</w:t>
      </w:r>
      <w:proofErr w:type="gramEnd"/>
      <w:r w:rsidRPr="00694F0F">
        <w:rPr>
          <w:rFonts w:ascii="Arial" w:eastAsia="Times New Roman" w:hAnsi="Arial" w:cs="Arial"/>
          <w:i w:val="0"/>
          <w:iCs w:val="0"/>
          <w:sz w:val="24"/>
          <w:szCs w:val="24"/>
          <w:lang w:eastAsia="zh-CN"/>
        </w:rPr>
        <w:t xml:space="preserve"> 45 дней со дня поступления обращения или уведомления. Указанный срок может быть продлен, но не более чем на 30 дней.</w:t>
      </w:r>
    </w:p>
    <w:p w:rsidR="00694F0F" w:rsidRPr="00694F0F" w:rsidRDefault="00694F0F" w:rsidP="00694F0F">
      <w:pPr>
        <w:spacing w:after="0" w:line="240" w:lineRule="auto"/>
        <w:jc w:val="both"/>
        <w:rPr>
          <w:rFonts w:ascii="Arial" w:hAnsi="Arial" w:cs="Arial"/>
          <w:i w:val="0"/>
          <w:sz w:val="24"/>
          <w:szCs w:val="24"/>
          <w:lang w:eastAsia="ru-RU"/>
        </w:rPr>
      </w:pPr>
      <w:r w:rsidRPr="00694F0F">
        <w:rPr>
          <w:rFonts w:ascii="Arial" w:hAnsi="Arial" w:cs="Arial"/>
          <w:i w:val="0"/>
          <w:sz w:val="24"/>
          <w:szCs w:val="24"/>
          <w:lang w:eastAsia="zh-CN"/>
        </w:rPr>
        <w:tab/>
      </w:r>
      <w:r w:rsidRPr="00694F0F">
        <w:rPr>
          <w:rFonts w:ascii="Arial" w:hAnsi="Arial" w:cs="Arial"/>
          <w:i w:val="0"/>
          <w:sz w:val="24"/>
          <w:szCs w:val="24"/>
          <w:lang w:eastAsia="ru-RU"/>
        </w:rPr>
        <w:t>17.1 Мотивированные заключения, предусмотренные абзацами первым, третьим и четвертым  пункта 16 настоящего Положения, должны содержать:</w:t>
      </w:r>
    </w:p>
    <w:p w:rsidR="00694F0F" w:rsidRPr="00694F0F" w:rsidRDefault="00694F0F" w:rsidP="00694F0F">
      <w:pPr>
        <w:spacing w:after="0" w:line="240" w:lineRule="auto"/>
        <w:ind w:firstLine="708"/>
        <w:jc w:val="both"/>
        <w:rPr>
          <w:rFonts w:ascii="Arial" w:hAnsi="Arial" w:cs="Arial"/>
          <w:i w:val="0"/>
          <w:sz w:val="24"/>
          <w:szCs w:val="24"/>
          <w:lang w:eastAsia="ru-RU"/>
        </w:rPr>
      </w:pPr>
      <w:r w:rsidRPr="00694F0F">
        <w:rPr>
          <w:rFonts w:ascii="Arial" w:hAnsi="Arial" w:cs="Arial"/>
          <w:i w:val="0"/>
          <w:sz w:val="24"/>
          <w:szCs w:val="24"/>
          <w:lang w:eastAsia="ru-RU"/>
        </w:rPr>
        <w:t>а) информацию, изложенную в обращениях или уведомлениях, указанных в абзацах втором и пятом подпункта «б» и подпункте «д» пункта 13 настоящего Положения;</w:t>
      </w:r>
    </w:p>
    <w:p w:rsidR="00694F0F" w:rsidRPr="00694F0F" w:rsidRDefault="00694F0F" w:rsidP="00694F0F">
      <w:pPr>
        <w:spacing w:after="0" w:line="240" w:lineRule="auto"/>
        <w:ind w:firstLine="708"/>
        <w:jc w:val="both"/>
        <w:rPr>
          <w:rFonts w:ascii="Arial" w:hAnsi="Arial" w:cs="Arial"/>
          <w:i w:val="0"/>
          <w:sz w:val="24"/>
          <w:szCs w:val="24"/>
          <w:lang w:eastAsia="ru-RU"/>
        </w:rPr>
      </w:pPr>
      <w:r w:rsidRPr="00694F0F">
        <w:rPr>
          <w:rFonts w:ascii="Arial" w:hAnsi="Arial" w:cs="Arial"/>
          <w:i w:val="0"/>
          <w:sz w:val="24"/>
          <w:szCs w:val="24"/>
          <w:lang w:eastAsia="ru-RU"/>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94F0F" w:rsidRPr="00694F0F" w:rsidRDefault="00694F0F" w:rsidP="00694F0F">
      <w:pPr>
        <w:spacing w:after="0" w:line="240" w:lineRule="auto"/>
        <w:ind w:firstLine="708"/>
        <w:jc w:val="both"/>
        <w:rPr>
          <w:rFonts w:ascii="Arial" w:hAnsi="Arial" w:cs="Arial"/>
          <w:i w:val="0"/>
          <w:sz w:val="24"/>
          <w:szCs w:val="24"/>
          <w:lang w:eastAsia="ru-RU"/>
        </w:rPr>
      </w:pPr>
      <w:r w:rsidRPr="00694F0F">
        <w:rPr>
          <w:rFonts w:ascii="Arial" w:hAnsi="Arial" w:cs="Arial"/>
          <w:i w:val="0"/>
          <w:sz w:val="24"/>
          <w:szCs w:val="24"/>
          <w:lang w:eastAsia="ru-RU"/>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13 настоящего Положения, а также рекомендации для принятия одного из решений в соответствии с пунктами 27, 31, 32  настоящего Положения или иного решения.</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18.  В комиссию могут быть представлены материалы, подтверждающие нарушение муниципальным служащим требований к служебному поведению или наличие у него личной заинтересованности, которая приводит или может привести к конфликту интересов.</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19. В случае поступления в комиссию информации, указанной в пункте 13 настоящего Положения, секретарь комиссии немедленно информирует об этом главу сельсовета в целях принятия им мер по предотвращению конфликта интересов.</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 xml:space="preserve">20. Дата, время и место заседания комиссии устанавливаются её </w:t>
      </w:r>
      <w:proofErr w:type="gramStart"/>
      <w:r w:rsidRPr="00694F0F">
        <w:rPr>
          <w:rFonts w:ascii="Arial" w:eastAsia="Times New Roman" w:hAnsi="Arial" w:cs="Arial"/>
          <w:i w:val="0"/>
          <w:iCs w:val="0"/>
          <w:sz w:val="24"/>
          <w:szCs w:val="24"/>
          <w:lang w:eastAsia="zh-CN"/>
        </w:rPr>
        <w:t>пред-</w:t>
      </w:r>
      <w:proofErr w:type="spellStart"/>
      <w:r w:rsidRPr="00694F0F">
        <w:rPr>
          <w:rFonts w:ascii="Arial" w:eastAsia="Times New Roman" w:hAnsi="Arial" w:cs="Arial"/>
          <w:i w:val="0"/>
          <w:iCs w:val="0"/>
          <w:sz w:val="24"/>
          <w:szCs w:val="24"/>
          <w:lang w:eastAsia="zh-CN"/>
        </w:rPr>
        <w:t>седателем</w:t>
      </w:r>
      <w:proofErr w:type="spellEnd"/>
      <w:proofErr w:type="gramEnd"/>
      <w:r w:rsidRPr="00694F0F">
        <w:rPr>
          <w:rFonts w:ascii="Arial" w:eastAsia="Times New Roman" w:hAnsi="Arial" w:cs="Arial"/>
          <w:i w:val="0"/>
          <w:iCs w:val="0"/>
          <w:sz w:val="24"/>
          <w:szCs w:val="24"/>
          <w:lang w:eastAsia="zh-CN"/>
        </w:rPr>
        <w:t xml:space="preserve"> после сбора материалов, подтверждающих либо опровергающих информацию, указанную в пункте 13 настоящего Положения. Секретарь комиссии обеспечивает решение организационных вопросов, связанных с подготовкой заседания комиссии, а также извещает её членов о дате, времени и месте заседания, о вопросах, включенных в повестку дня, не позднее, чем за семь рабочих дней до дня заседания.</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Заседание комиссии назначается в 10-дневный срок при поступлении информации, содержащей основания для проведения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абзацами третьим, четвертым настоящего пункта.</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Заседание комиссии по рассмотрению заявлений, указанных в абзацах третьем и четвертом подпункта «б»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Уведомление, указанное в подпункте «д» пункта 13 настоящего Положения, как правило, рассматривается на очередном (плановом) заседании комиссии.</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 xml:space="preserve">21. Заседание комиссии проводится, как правило, в присутствии </w:t>
      </w:r>
      <w:proofErr w:type="spellStart"/>
      <w:proofErr w:type="gramStart"/>
      <w:r w:rsidRPr="00694F0F">
        <w:rPr>
          <w:rFonts w:ascii="Arial" w:eastAsia="Times New Roman" w:hAnsi="Arial" w:cs="Arial"/>
          <w:i w:val="0"/>
          <w:iCs w:val="0"/>
          <w:sz w:val="24"/>
          <w:szCs w:val="24"/>
          <w:lang w:eastAsia="zh-CN"/>
        </w:rPr>
        <w:t>муни-ципального</w:t>
      </w:r>
      <w:proofErr w:type="spellEnd"/>
      <w:proofErr w:type="gramEnd"/>
      <w:r w:rsidRPr="00694F0F">
        <w:rPr>
          <w:rFonts w:ascii="Arial" w:eastAsia="Times New Roman" w:hAnsi="Arial" w:cs="Arial"/>
          <w:i w:val="0"/>
          <w:iCs w:val="0"/>
          <w:sz w:val="24"/>
          <w:szCs w:val="24"/>
          <w:lang w:eastAsia="zh-CN"/>
        </w:rPr>
        <w:t xml:space="preserve"> служащего, в отношении которого рассматривается вопрос о </w:t>
      </w:r>
      <w:r w:rsidRPr="00694F0F">
        <w:rPr>
          <w:rFonts w:ascii="Arial" w:eastAsia="Times New Roman" w:hAnsi="Arial" w:cs="Arial"/>
          <w:i w:val="0"/>
          <w:iCs w:val="0"/>
          <w:sz w:val="24"/>
          <w:szCs w:val="24"/>
          <w:lang w:eastAsia="zh-CN"/>
        </w:rPr>
        <w:lastRenderedPageBreak/>
        <w:t>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сельсовета.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13 настоящего Положения.</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22. Заседания комиссии могут проводиться в отсутствие муниципального служащего или гражданина в случае:</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а) если в обращении, заявлении или уведомлении, предусмотренных подпунктом «б» пункта 13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23. На заседании комиссии заслушиваются пояснения муниципального служащего,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письменные пояснения.</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24. Члены комиссии и лица, участвовавшие в ее заседании, не вправе разглашать сведения, ставшие им известными в ходе работы комиссии.</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25. По итогам рассмотрения вопроса, указанного в абзаце втором подпункта «а» пункта 13 настоящего Положения, комиссия принимает одно из следующих решений:</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r>
      <w:proofErr w:type="gramStart"/>
      <w:r w:rsidRPr="00694F0F">
        <w:rPr>
          <w:rFonts w:ascii="Arial" w:eastAsia="Times New Roman" w:hAnsi="Arial" w:cs="Arial"/>
          <w:i w:val="0"/>
          <w:iCs w:val="0"/>
          <w:sz w:val="24"/>
          <w:szCs w:val="24"/>
          <w:lang w:eastAsia="zh-CN"/>
        </w:rPr>
        <w:t>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являются достоверными и полными;</w:t>
      </w:r>
      <w:proofErr w:type="gramEnd"/>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r>
      <w:proofErr w:type="gramStart"/>
      <w:r w:rsidRPr="00694F0F">
        <w:rPr>
          <w:rFonts w:ascii="Arial" w:eastAsia="Times New Roman" w:hAnsi="Arial" w:cs="Arial"/>
          <w:i w:val="0"/>
          <w:iCs w:val="0"/>
          <w:sz w:val="24"/>
          <w:szCs w:val="24"/>
          <w:lang w:eastAsia="zh-CN"/>
        </w:rPr>
        <w:t>б) установить, что сведения, представленные муниципальными служащими  в соответствии с подпунктом «а» пункта 1 Положения, названного в подпункте «а» настоящего пункта, являются недостоверными и (или) неполными.</w:t>
      </w:r>
      <w:proofErr w:type="gramEnd"/>
      <w:r w:rsidRPr="00694F0F">
        <w:rPr>
          <w:rFonts w:ascii="Arial" w:eastAsia="Times New Roman" w:hAnsi="Arial" w:cs="Arial"/>
          <w:i w:val="0"/>
          <w:iCs w:val="0"/>
          <w:sz w:val="24"/>
          <w:szCs w:val="24"/>
          <w:lang w:eastAsia="zh-CN"/>
        </w:rPr>
        <w:t xml:space="preserve"> В этом случае комиссия рекомендует главе  сельсовета применить к муниципальному служащему конкретную меру ответственности.</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26. По итогам рассмотрения вопроса, указанного в абзаце третьем подпункта «а» пункта 13 настоящего Положения, комиссия принимает одно из следующих решений:</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сельсовета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lastRenderedPageBreak/>
        <w:tab/>
        <w:t>27. По итогам рассмотрения вопроса, указанного в абзаце втором подпункта «б» пункта 13 настоящего Положения, комиссия принимает одно из следующих решений:</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28. По итогам рассмотрения вопроса, указанного в абзаце третьем подпункта «б» пункта 13 настоящего Положения, комиссия принимает одно из следующих решений:</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сельсовета применить к муниципальному служащему конкретную  меру ответственности.</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29. По итогам рассмотрения вопроса, указанного в подпункте «г» пункта 13 настоящего Положения, комиссия принимает одно из следующих решений:</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 xml:space="preserve">а) признать, что сведения, представленные муниципальным служащим в соответствии с частью 1 статьи 3 Федерального закона «О </w:t>
      </w:r>
      <w:proofErr w:type="gramStart"/>
      <w:r w:rsidRPr="00694F0F">
        <w:rPr>
          <w:rFonts w:ascii="Arial" w:eastAsia="Times New Roman" w:hAnsi="Arial" w:cs="Arial"/>
          <w:i w:val="0"/>
          <w:iCs w:val="0"/>
          <w:sz w:val="24"/>
          <w:szCs w:val="24"/>
          <w:lang w:eastAsia="zh-CN"/>
        </w:rPr>
        <w:t>контроле за</w:t>
      </w:r>
      <w:proofErr w:type="gramEnd"/>
      <w:r w:rsidRPr="00694F0F">
        <w:rPr>
          <w:rFonts w:ascii="Arial" w:eastAsia="Times New Roman" w:hAnsi="Arial" w:cs="Arial"/>
          <w:i w:val="0"/>
          <w:iCs w:val="0"/>
          <w:sz w:val="24"/>
          <w:szCs w:val="24"/>
          <w:lang w:eastAsia="zh-CN"/>
        </w:rPr>
        <w:t xml:space="preserve"> соответствием расходов лиц, замещающих государственные должности, и иных лиц их доходам» являются достоверными и полными;</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 xml:space="preserve">б) признать, что сведения, представленные муниципальным служащим в соответствии с частью 1 статьи 3 Федерального закона «О </w:t>
      </w:r>
      <w:proofErr w:type="gramStart"/>
      <w:r w:rsidRPr="00694F0F">
        <w:rPr>
          <w:rFonts w:ascii="Arial" w:eastAsia="Times New Roman" w:hAnsi="Arial" w:cs="Arial"/>
          <w:i w:val="0"/>
          <w:iCs w:val="0"/>
          <w:sz w:val="24"/>
          <w:szCs w:val="24"/>
          <w:lang w:eastAsia="zh-CN"/>
        </w:rPr>
        <w:t>контроле за</w:t>
      </w:r>
      <w:proofErr w:type="gramEnd"/>
      <w:r w:rsidRPr="00694F0F">
        <w:rPr>
          <w:rFonts w:ascii="Arial" w:eastAsia="Times New Roman" w:hAnsi="Arial" w:cs="Arial"/>
          <w:i w:val="0"/>
          <w:iCs w:val="0"/>
          <w:sz w:val="24"/>
          <w:szCs w:val="24"/>
          <w:lang w:eastAsia="zh-CN"/>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сельсовета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694F0F">
        <w:rPr>
          <w:rFonts w:ascii="Arial" w:eastAsia="Times New Roman" w:hAnsi="Arial" w:cs="Arial"/>
          <w:i w:val="0"/>
          <w:iCs w:val="0"/>
          <w:sz w:val="24"/>
          <w:szCs w:val="24"/>
          <w:lang w:eastAsia="zh-CN"/>
        </w:rPr>
        <w:t>контроля за</w:t>
      </w:r>
      <w:proofErr w:type="gramEnd"/>
      <w:r w:rsidRPr="00694F0F">
        <w:rPr>
          <w:rFonts w:ascii="Arial" w:eastAsia="Times New Roman" w:hAnsi="Arial" w:cs="Arial"/>
          <w:i w:val="0"/>
          <w:iCs w:val="0"/>
          <w:sz w:val="24"/>
          <w:szCs w:val="24"/>
          <w:lang w:eastAsia="zh-CN"/>
        </w:rPr>
        <w:t xml:space="preserve"> расходами, в органы прокуратуры и (или) иные государственные органы в соответствии с их компетенцией.</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30. По итогам рассмотрения вопроса, указанного в абзаце четвертом подпункта «б» пункта 13 настоящего Положения, комиссия принимает одно из следующих решений:</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 xml:space="preserve">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w:t>
      </w:r>
      <w:r w:rsidRPr="00694F0F">
        <w:rPr>
          <w:rFonts w:ascii="Arial" w:eastAsia="Times New Roman" w:hAnsi="Arial" w:cs="Arial"/>
          <w:i w:val="0"/>
          <w:iCs w:val="0"/>
          <w:sz w:val="24"/>
          <w:szCs w:val="24"/>
          <w:lang w:eastAsia="zh-CN"/>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сельсовета применить к муниципальному служащему конкретную  меру ответственности.</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ab/>
        <w:t>31. По итогам рассмотрения вопроса, указанного в абзаце пятом подпункта «б» пункта 13 настоящего Положения, комиссия принимает одно из следующих решений:</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а) признать, что при исполнении муниципальным служащим должностных обязанностей конфликт интересов отсутствует;</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сельсовета принять меры по урегулированию конфликта интересов или по недопущению его возникновения;</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в) признать, что  муниципальный служащий не соблюдал требования об урегулировании конфликта интересов. В этом случае комиссия рекомендует главе сельсовета применить к муниципальному служащему конкретную меру ответственности.</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32. По итогам рассмотрения вопроса, указанного в подпункте «д» пункта 13 настоящего Положения, комиссия принимает в отношении гражданина, замещавшего должность муниципальной службы в Администрации сельсовета, одно из следующих решений:</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 273-ФЗ «О противодействии коррупции». В этом случае комиссия рекомендует главе  сельсовета проинформировать об указанных обстоятельствах органы прокуратуры и уведомившую организацию.</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33. По итогам рассмотрения вопросов, указанных в подпунктах «а», «б», «г» и «д» пункта 13 настоящего Положения, и при наличии к тому оснований комиссия может принять иное решение, чем предусмотрено настоящим Положением. Основания и мотивы принятия такого решения должны быть отражены в протоколе заседания комиссии.</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34. По итогам рассмотрения вопроса, предусмотренного подпунктом «в» пункта 13 настоящего Положения, комиссия принимает соответствующее решение.</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35.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lastRenderedPageBreak/>
        <w:t>36. Решения комиссии оформляются протоколами, которые подписывают члены комиссии, принявшие участие в ее заседании. Решения комиссии носят рекомендательный характер.</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37. В протоколе заседания комиссии указываются:</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а) дата заседания комиссии, фамилии, имена, отчества членов комиссии и других лиц, присутствующих на заседании;</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б) формулировка каждого из рассматриваемых на заседании комиссии вопросов с указанием фамилии, имена,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в) предъявляемые к муниципальному служащему претензии, материалы, на которых они основываются;</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г) содержание пояснений муниципального служащего и других лиц и краткое изложение их выступлений;</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д) фамилии, имена, отчества выступавших на заседании лиц и краткое изложение их выступлений;</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е) источник информации, содержащей основания для проведения заседания комиссии, дата поступления информации в администрацию района;</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ж) другие сведения;</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з) результаты голосования;</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и) решение и обоснование его принятия.</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38. Член комиссии, несогласный с ее решением, вправе в письменном виде изложить свое мнение, которое подлежит обязательному приобщению к протоколу заседания комиссии.</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39. Копии протокола заседания комиссии в 7-дневный срок со дня заседания направляются главе сельсовета, полностью или в виде выписок из него – муниципальному служащему, а также по решению комиссии – иным заинтересованным лицам.</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40. Решение комиссии может быть обжаловано муниципальным служащим в порядке, предусмотренным законодательством Российской Федерации.</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41. По результатам рассмотрения предложений, указанных в решении комиссии, глава сельсовета принимает решения о мерах по предотвращению или урегулированию конфликта интересов.</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 xml:space="preserve">42. </w:t>
      </w:r>
      <w:proofErr w:type="gramStart"/>
      <w:r w:rsidRPr="00694F0F">
        <w:rPr>
          <w:rFonts w:ascii="Arial" w:eastAsia="Times New Roman" w:hAnsi="Arial" w:cs="Arial"/>
          <w:i w:val="0"/>
          <w:iCs w:val="0"/>
          <w:sz w:val="24"/>
          <w:szCs w:val="24"/>
          <w:lang w:eastAsia="zh-CN"/>
        </w:rPr>
        <w:t>В случае установления комиссией обстоятельств, свидетельствующих о наличии признаков дисциплинарного проступка в действиях (бездействии) муниципального служащего, в том числе в случае неиспользования им обязанности сообщить главе Администрации сельсовета о личной заинтересованности при исполнении должностных обязанностей, которая может привести к конфликту интересов, а также в случае непринятия муниципальным служащим мер по предотвращению такого конфликта глава Администрации сельсовета после получения от комиссии</w:t>
      </w:r>
      <w:proofErr w:type="gramEnd"/>
      <w:r w:rsidRPr="00694F0F">
        <w:rPr>
          <w:rFonts w:ascii="Arial" w:eastAsia="Times New Roman" w:hAnsi="Arial" w:cs="Arial"/>
          <w:i w:val="0"/>
          <w:iCs w:val="0"/>
          <w:sz w:val="24"/>
          <w:szCs w:val="24"/>
          <w:lang w:eastAsia="zh-CN"/>
        </w:rPr>
        <w:t xml:space="preserve"> соответствующей информации может привлечь муниципального служащего к дисциплинарной ответственности в соответствии со статьей 27 Федерального закона от 02.03.2007 № 25-ФЗ «О муниципальной службе в Российской Федерации» в порядке, предусмотренном трудовым законодательством.</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43. Решение комиссии, принятое в отношении муниципального служащего, хранится в его личном деле.</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44. Организационное обеспечение деятельности комиссии возлагается на секретаря комиссии.</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p>
    <w:p w:rsidR="00694F0F" w:rsidRPr="00694F0F" w:rsidRDefault="00694F0F" w:rsidP="00694F0F">
      <w:pPr>
        <w:spacing w:after="0" w:line="240" w:lineRule="auto"/>
        <w:jc w:val="center"/>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zh-CN"/>
        </w:rPr>
        <w:tab/>
      </w:r>
      <w:r w:rsidRPr="00694F0F">
        <w:rPr>
          <w:rFonts w:ascii="Arial" w:eastAsia="Times New Roman" w:hAnsi="Arial" w:cs="Arial"/>
          <w:i w:val="0"/>
          <w:iCs w:val="0"/>
          <w:sz w:val="24"/>
          <w:szCs w:val="24"/>
          <w:lang w:eastAsia="zh-CN"/>
        </w:rPr>
        <w:tab/>
      </w:r>
      <w:r w:rsidRPr="00694F0F">
        <w:rPr>
          <w:rFonts w:ascii="Arial" w:eastAsia="Times New Roman" w:hAnsi="Arial" w:cs="Arial"/>
          <w:i w:val="0"/>
          <w:iCs w:val="0"/>
          <w:sz w:val="24"/>
          <w:szCs w:val="24"/>
          <w:lang w:eastAsia="zh-CN"/>
        </w:rPr>
        <w:tab/>
      </w:r>
      <w:r w:rsidRPr="00694F0F">
        <w:rPr>
          <w:rFonts w:ascii="Arial" w:eastAsia="Times New Roman" w:hAnsi="Arial" w:cs="Arial"/>
          <w:i w:val="0"/>
          <w:iCs w:val="0"/>
          <w:sz w:val="24"/>
          <w:szCs w:val="24"/>
          <w:lang w:eastAsia="zh-CN"/>
        </w:rPr>
        <w:tab/>
      </w:r>
      <w:r w:rsidRPr="00694F0F">
        <w:rPr>
          <w:rFonts w:ascii="Arial" w:eastAsia="Times New Roman" w:hAnsi="Arial" w:cs="Arial"/>
          <w:i w:val="0"/>
          <w:iCs w:val="0"/>
          <w:sz w:val="24"/>
          <w:szCs w:val="24"/>
          <w:lang w:eastAsia="zh-CN"/>
        </w:rPr>
        <w:tab/>
        <w:t xml:space="preserve"> </w:t>
      </w:r>
      <w:r w:rsidRPr="00694F0F">
        <w:rPr>
          <w:rFonts w:ascii="Arial" w:eastAsia="Times New Roman" w:hAnsi="Arial" w:cs="Arial"/>
          <w:i w:val="0"/>
          <w:iCs w:val="0"/>
          <w:sz w:val="24"/>
          <w:szCs w:val="24"/>
          <w:lang w:eastAsia="ru-RU"/>
        </w:rPr>
        <w:t>Приложение 2</w:t>
      </w:r>
    </w:p>
    <w:p w:rsidR="00694F0F" w:rsidRPr="00694F0F" w:rsidRDefault="00694F0F" w:rsidP="00694F0F">
      <w:pPr>
        <w:spacing w:after="0" w:line="240" w:lineRule="auto"/>
        <w:jc w:val="center"/>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 xml:space="preserve">                                                                                               к постановлению Администрации</w:t>
      </w:r>
    </w:p>
    <w:p w:rsidR="00694F0F" w:rsidRPr="00694F0F" w:rsidRDefault="00694F0F" w:rsidP="00694F0F">
      <w:pPr>
        <w:spacing w:after="0" w:line="240" w:lineRule="auto"/>
        <w:jc w:val="center"/>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 xml:space="preserve">                                                                                 </w:t>
      </w:r>
      <w:proofErr w:type="spellStart"/>
      <w:r w:rsidRPr="00694F0F">
        <w:rPr>
          <w:rFonts w:ascii="Arial" w:eastAsia="Times New Roman" w:hAnsi="Arial" w:cs="Arial"/>
          <w:i w:val="0"/>
          <w:iCs w:val="0"/>
          <w:sz w:val="24"/>
          <w:szCs w:val="24"/>
          <w:lang w:eastAsia="ru-RU"/>
        </w:rPr>
        <w:t>Макарьевского</w:t>
      </w:r>
      <w:proofErr w:type="spellEnd"/>
      <w:r w:rsidRPr="00694F0F">
        <w:rPr>
          <w:rFonts w:ascii="Arial" w:eastAsia="Times New Roman" w:hAnsi="Arial" w:cs="Arial"/>
          <w:i w:val="0"/>
          <w:iCs w:val="0"/>
          <w:sz w:val="24"/>
          <w:szCs w:val="24"/>
          <w:lang w:eastAsia="ru-RU"/>
        </w:rPr>
        <w:t xml:space="preserve">  сельсовета </w:t>
      </w:r>
    </w:p>
    <w:p w:rsidR="00694F0F" w:rsidRPr="00694F0F" w:rsidRDefault="00694F0F" w:rsidP="00694F0F">
      <w:pPr>
        <w:spacing w:after="0" w:line="240" w:lineRule="auto"/>
        <w:jc w:val="center"/>
        <w:rPr>
          <w:rFonts w:ascii="Arial" w:eastAsia="Times New Roman" w:hAnsi="Arial" w:cs="Arial"/>
          <w:i w:val="0"/>
          <w:iCs w:val="0"/>
          <w:sz w:val="24"/>
          <w:szCs w:val="24"/>
          <w:lang w:eastAsia="ru-RU"/>
        </w:rPr>
      </w:pPr>
      <w:r w:rsidRPr="00694F0F">
        <w:rPr>
          <w:rFonts w:ascii="Arial" w:eastAsia="Times New Roman" w:hAnsi="Arial" w:cs="Arial"/>
          <w:i w:val="0"/>
          <w:iCs w:val="0"/>
          <w:sz w:val="24"/>
          <w:szCs w:val="24"/>
          <w:lang w:eastAsia="ru-RU"/>
        </w:rPr>
        <w:t xml:space="preserve">                                                                    от 23 .03 2018  № 3</w:t>
      </w: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p>
    <w:p w:rsidR="00694F0F" w:rsidRPr="00694F0F" w:rsidRDefault="00694F0F" w:rsidP="00694F0F">
      <w:pPr>
        <w:spacing w:after="0" w:line="240" w:lineRule="auto"/>
        <w:ind w:firstLine="708"/>
        <w:jc w:val="both"/>
        <w:rPr>
          <w:rFonts w:ascii="Arial" w:eastAsia="Times New Roman" w:hAnsi="Arial" w:cs="Arial"/>
          <w:i w:val="0"/>
          <w:iCs w:val="0"/>
          <w:sz w:val="24"/>
          <w:szCs w:val="24"/>
          <w:lang w:eastAsia="zh-CN"/>
        </w:rPr>
      </w:pPr>
    </w:p>
    <w:tbl>
      <w:tblPr>
        <w:tblW w:w="0" w:type="auto"/>
        <w:tblInd w:w="5688" w:type="dxa"/>
        <w:tblLook w:val="01E0" w:firstRow="1" w:lastRow="1" w:firstColumn="1" w:lastColumn="1" w:noHBand="0" w:noVBand="0"/>
      </w:tblPr>
      <w:tblGrid>
        <w:gridCol w:w="3883"/>
      </w:tblGrid>
      <w:tr w:rsidR="00694F0F" w:rsidRPr="00694F0F" w:rsidTr="00584A19">
        <w:tc>
          <w:tcPr>
            <w:tcW w:w="3883" w:type="dxa"/>
          </w:tcPr>
          <w:p w:rsidR="00694F0F" w:rsidRPr="00694F0F" w:rsidRDefault="00694F0F" w:rsidP="00694F0F">
            <w:pPr>
              <w:spacing w:after="0" w:line="240" w:lineRule="auto"/>
              <w:rPr>
                <w:rFonts w:ascii="Arial" w:eastAsia="Times New Roman" w:hAnsi="Arial" w:cs="Arial"/>
                <w:i w:val="0"/>
                <w:iCs w:val="0"/>
                <w:sz w:val="24"/>
                <w:szCs w:val="24"/>
                <w:lang w:eastAsia="zh-CN"/>
              </w:rPr>
            </w:pPr>
          </w:p>
        </w:tc>
      </w:tr>
    </w:tbl>
    <w:p w:rsidR="00694F0F" w:rsidRPr="00694F0F" w:rsidRDefault="00694F0F" w:rsidP="00694F0F">
      <w:pPr>
        <w:spacing w:after="0" w:line="240" w:lineRule="auto"/>
        <w:jc w:val="center"/>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Состав</w:t>
      </w:r>
    </w:p>
    <w:p w:rsidR="00694F0F" w:rsidRPr="00694F0F" w:rsidRDefault="00694F0F" w:rsidP="00694F0F">
      <w:pPr>
        <w:spacing w:after="0" w:line="240" w:lineRule="auto"/>
        <w:jc w:val="center"/>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комиссии по соблюдению требований к служебному поведению</w:t>
      </w:r>
    </w:p>
    <w:p w:rsidR="00694F0F" w:rsidRPr="00694F0F" w:rsidRDefault="00694F0F" w:rsidP="00694F0F">
      <w:pPr>
        <w:spacing w:after="0" w:line="240" w:lineRule="auto"/>
        <w:jc w:val="center"/>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 xml:space="preserve">муниципальных служащих Администрации </w:t>
      </w:r>
      <w:proofErr w:type="spellStart"/>
      <w:r w:rsidRPr="00694F0F">
        <w:rPr>
          <w:rFonts w:ascii="Arial" w:eastAsia="Times New Roman" w:hAnsi="Arial" w:cs="Arial"/>
          <w:i w:val="0"/>
          <w:iCs w:val="0"/>
          <w:sz w:val="24"/>
          <w:szCs w:val="24"/>
          <w:lang w:eastAsia="zh-CN"/>
        </w:rPr>
        <w:t>Макарьевского</w:t>
      </w:r>
      <w:proofErr w:type="spellEnd"/>
      <w:r w:rsidRPr="00694F0F">
        <w:rPr>
          <w:rFonts w:ascii="Arial" w:eastAsia="Times New Roman" w:hAnsi="Arial" w:cs="Arial"/>
          <w:i w:val="0"/>
          <w:iCs w:val="0"/>
          <w:sz w:val="24"/>
          <w:szCs w:val="24"/>
          <w:lang w:eastAsia="zh-CN"/>
        </w:rPr>
        <w:t xml:space="preserve"> сельсовета </w:t>
      </w:r>
      <w:proofErr w:type="spellStart"/>
      <w:r w:rsidRPr="00694F0F">
        <w:rPr>
          <w:rFonts w:ascii="Arial" w:eastAsia="Times New Roman" w:hAnsi="Arial" w:cs="Arial"/>
          <w:i w:val="0"/>
          <w:iCs w:val="0"/>
          <w:sz w:val="24"/>
          <w:szCs w:val="24"/>
          <w:lang w:eastAsia="zh-CN"/>
        </w:rPr>
        <w:t>Солтонского</w:t>
      </w:r>
      <w:proofErr w:type="spellEnd"/>
      <w:r w:rsidRPr="00694F0F">
        <w:rPr>
          <w:rFonts w:ascii="Arial" w:eastAsia="Times New Roman" w:hAnsi="Arial" w:cs="Arial"/>
          <w:i w:val="0"/>
          <w:iCs w:val="0"/>
          <w:sz w:val="24"/>
          <w:szCs w:val="24"/>
          <w:lang w:eastAsia="zh-CN"/>
        </w:rPr>
        <w:t xml:space="preserve">  района Алтайского края и урегулированию конфликта интересов</w:t>
      </w:r>
    </w:p>
    <w:p w:rsidR="00694F0F" w:rsidRPr="00694F0F" w:rsidRDefault="00694F0F" w:rsidP="00694F0F">
      <w:pPr>
        <w:spacing w:after="0" w:line="240" w:lineRule="auto"/>
        <w:jc w:val="both"/>
        <w:rPr>
          <w:rFonts w:ascii="Arial" w:eastAsia="Times New Roman" w:hAnsi="Arial" w:cs="Arial"/>
          <w:i w:val="0"/>
          <w:iCs w:val="0"/>
          <w:sz w:val="24"/>
          <w:szCs w:val="24"/>
          <w:lang w:eastAsia="zh-CN"/>
        </w:rPr>
      </w:pPr>
    </w:p>
    <w:tbl>
      <w:tblPr>
        <w:tblW w:w="0" w:type="auto"/>
        <w:tblLook w:val="01E0" w:firstRow="1" w:lastRow="1" w:firstColumn="1" w:lastColumn="1" w:noHBand="0" w:noVBand="0"/>
      </w:tblPr>
      <w:tblGrid>
        <w:gridCol w:w="2988"/>
        <w:gridCol w:w="6582"/>
      </w:tblGrid>
      <w:tr w:rsidR="00694F0F" w:rsidRPr="00694F0F" w:rsidTr="00584A19">
        <w:tc>
          <w:tcPr>
            <w:tcW w:w="2988" w:type="dxa"/>
          </w:tcPr>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Домнин В.П.</w:t>
            </w:r>
          </w:p>
        </w:tc>
        <w:tc>
          <w:tcPr>
            <w:tcW w:w="6582" w:type="dxa"/>
          </w:tcPr>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 глава сельсовета, председатель комиссии;</w:t>
            </w:r>
          </w:p>
        </w:tc>
      </w:tr>
      <w:tr w:rsidR="00694F0F" w:rsidRPr="00694F0F" w:rsidTr="00584A19">
        <w:tc>
          <w:tcPr>
            <w:tcW w:w="2988" w:type="dxa"/>
          </w:tcPr>
          <w:p w:rsidR="00694F0F" w:rsidRPr="00694F0F" w:rsidRDefault="00694F0F" w:rsidP="00694F0F">
            <w:pPr>
              <w:spacing w:after="0" w:line="240" w:lineRule="auto"/>
              <w:jc w:val="both"/>
              <w:rPr>
                <w:rFonts w:ascii="Arial" w:eastAsia="Times New Roman" w:hAnsi="Arial" w:cs="Arial"/>
                <w:i w:val="0"/>
                <w:iCs w:val="0"/>
                <w:sz w:val="24"/>
                <w:szCs w:val="24"/>
                <w:lang w:eastAsia="zh-CN"/>
              </w:rPr>
            </w:pPr>
            <w:proofErr w:type="spellStart"/>
            <w:r w:rsidRPr="00694F0F">
              <w:rPr>
                <w:rFonts w:ascii="Arial" w:eastAsia="Times New Roman" w:hAnsi="Arial" w:cs="Arial"/>
                <w:i w:val="0"/>
                <w:iCs w:val="0"/>
                <w:sz w:val="24"/>
                <w:szCs w:val="24"/>
                <w:lang w:eastAsia="zh-CN"/>
              </w:rPr>
              <w:t>Русанова</w:t>
            </w:r>
            <w:proofErr w:type="spellEnd"/>
            <w:r w:rsidRPr="00694F0F">
              <w:rPr>
                <w:rFonts w:ascii="Arial" w:eastAsia="Times New Roman" w:hAnsi="Arial" w:cs="Arial"/>
                <w:i w:val="0"/>
                <w:iCs w:val="0"/>
                <w:sz w:val="24"/>
                <w:szCs w:val="24"/>
                <w:lang w:eastAsia="zh-CN"/>
              </w:rPr>
              <w:t xml:space="preserve"> В.М.</w:t>
            </w:r>
          </w:p>
        </w:tc>
        <w:tc>
          <w:tcPr>
            <w:tcW w:w="6582" w:type="dxa"/>
          </w:tcPr>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 заместитель главы Администрации сельсовета, заместитель председателя комиссии;</w:t>
            </w:r>
          </w:p>
        </w:tc>
      </w:tr>
      <w:tr w:rsidR="00694F0F" w:rsidRPr="00694F0F" w:rsidTr="00584A19">
        <w:tc>
          <w:tcPr>
            <w:tcW w:w="2988" w:type="dxa"/>
          </w:tcPr>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Смирнова Н.В.</w:t>
            </w:r>
          </w:p>
        </w:tc>
        <w:tc>
          <w:tcPr>
            <w:tcW w:w="6582" w:type="dxa"/>
          </w:tcPr>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 специалист по земле  Администрации сельсовета, секретарь комиссии.</w:t>
            </w:r>
          </w:p>
        </w:tc>
      </w:tr>
      <w:tr w:rsidR="00694F0F" w:rsidRPr="00694F0F" w:rsidTr="00584A19">
        <w:tc>
          <w:tcPr>
            <w:tcW w:w="2988" w:type="dxa"/>
          </w:tcPr>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Члены комиссии:</w:t>
            </w:r>
          </w:p>
        </w:tc>
        <w:tc>
          <w:tcPr>
            <w:tcW w:w="6582" w:type="dxa"/>
          </w:tcPr>
          <w:p w:rsidR="00694F0F" w:rsidRPr="00694F0F" w:rsidRDefault="00694F0F" w:rsidP="00694F0F">
            <w:pPr>
              <w:spacing w:after="0" w:line="240" w:lineRule="auto"/>
              <w:jc w:val="both"/>
              <w:rPr>
                <w:rFonts w:ascii="Arial" w:eastAsia="Times New Roman" w:hAnsi="Arial" w:cs="Arial"/>
                <w:i w:val="0"/>
                <w:iCs w:val="0"/>
                <w:sz w:val="24"/>
                <w:szCs w:val="24"/>
                <w:lang w:eastAsia="zh-CN"/>
              </w:rPr>
            </w:pPr>
          </w:p>
        </w:tc>
      </w:tr>
      <w:tr w:rsidR="00694F0F" w:rsidRPr="00694F0F" w:rsidTr="00584A19">
        <w:tc>
          <w:tcPr>
            <w:tcW w:w="2988" w:type="dxa"/>
          </w:tcPr>
          <w:p w:rsidR="00694F0F" w:rsidRPr="00694F0F" w:rsidRDefault="00694F0F" w:rsidP="00694F0F">
            <w:pPr>
              <w:spacing w:after="0" w:line="240" w:lineRule="auto"/>
              <w:jc w:val="both"/>
              <w:rPr>
                <w:rFonts w:ascii="Arial" w:eastAsia="Times New Roman" w:hAnsi="Arial" w:cs="Arial"/>
                <w:i w:val="0"/>
                <w:iCs w:val="0"/>
                <w:sz w:val="24"/>
                <w:szCs w:val="24"/>
                <w:lang w:eastAsia="zh-CN"/>
              </w:rPr>
            </w:pPr>
            <w:proofErr w:type="spellStart"/>
            <w:r w:rsidRPr="00694F0F">
              <w:rPr>
                <w:rFonts w:ascii="Arial" w:eastAsia="Times New Roman" w:hAnsi="Arial" w:cs="Arial"/>
                <w:i w:val="0"/>
                <w:iCs w:val="0"/>
                <w:sz w:val="24"/>
                <w:szCs w:val="24"/>
                <w:lang w:eastAsia="zh-CN"/>
              </w:rPr>
              <w:t>Гайворонская</w:t>
            </w:r>
            <w:proofErr w:type="spellEnd"/>
            <w:r w:rsidRPr="00694F0F">
              <w:rPr>
                <w:rFonts w:ascii="Arial" w:eastAsia="Times New Roman" w:hAnsi="Arial" w:cs="Arial"/>
                <w:i w:val="0"/>
                <w:iCs w:val="0"/>
                <w:sz w:val="24"/>
                <w:szCs w:val="24"/>
                <w:lang w:eastAsia="zh-CN"/>
              </w:rPr>
              <w:t xml:space="preserve"> Г.В.  </w:t>
            </w:r>
          </w:p>
        </w:tc>
        <w:tc>
          <w:tcPr>
            <w:tcW w:w="6582" w:type="dxa"/>
          </w:tcPr>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 xml:space="preserve">- зав. </w:t>
            </w:r>
            <w:proofErr w:type="spellStart"/>
            <w:r w:rsidRPr="00694F0F">
              <w:rPr>
                <w:rFonts w:ascii="Arial" w:eastAsia="Times New Roman" w:hAnsi="Arial" w:cs="Arial"/>
                <w:i w:val="0"/>
                <w:iCs w:val="0"/>
                <w:sz w:val="24"/>
                <w:szCs w:val="24"/>
                <w:lang w:eastAsia="zh-CN"/>
              </w:rPr>
              <w:t>Макарьевской</w:t>
            </w:r>
            <w:proofErr w:type="spellEnd"/>
            <w:r w:rsidRPr="00694F0F">
              <w:rPr>
                <w:rFonts w:ascii="Arial" w:eastAsia="Times New Roman" w:hAnsi="Arial" w:cs="Arial"/>
                <w:i w:val="0"/>
                <w:iCs w:val="0"/>
                <w:sz w:val="24"/>
                <w:szCs w:val="24"/>
                <w:lang w:eastAsia="zh-CN"/>
              </w:rPr>
              <w:t xml:space="preserve"> сельской библиотекой. </w:t>
            </w:r>
          </w:p>
        </w:tc>
      </w:tr>
      <w:tr w:rsidR="00694F0F" w:rsidRPr="00694F0F" w:rsidTr="00584A19">
        <w:tc>
          <w:tcPr>
            <w:tcW w:w="2988" w:type="dxa"/>
          </w:tcPr>
          <w:p w:rsidR="00694F0F" w:rsidRPr="00694F0F" w:rsidRDefault="00694F0F" w:rsidP="00694F0F">
            <w:pPr>
              <w:spacing w:after="0" w:line="240" w:lineRule="auto"/>
              <w:jc w:val="both"/>
              <w:rPr>
                <w:rFonts w:ascii="Arial" w:eastAsia="Times New Roman" w:hAnsi="Arial" w:cs="Arial"/>
                <w:i w:val="0"/>
                <w:iCs w:val="0"/>
                <w:sz w:val="24"/>
                <w:szCs w:val="24"/>
                <w:lang w:eastAsia="zh-CN"/>
              </w:rPr>
            </w:pPr>
            <w:proofErr w:type="spellStart"/>
            <w:r w:rsidRPr="00694F0F">
              <w:rPr>
                <w:rFonts w:ascii="Arial" w:eastAsia="Times New Roman" w:hAnsi="Arial" w:cs="Arial"/>
                <w:i w:val="0"/>
                <w:iCs w:val="0"/>
                <w:sz w:val="24"/>
                <w:szCs w:val="24"/>
                <w:lang w:eastAsia="zh-CN"/>
              </w:rPr>
              <w:t>Разувалова</w:t>
            </w:r>
            <w:proofErr w:type="spellEnd"/>
            <w:r w:rsidRPr="00694F0F">
              <w:rPr>
                <w:rFonts w:ascii="Arial" w:eastAsia="Times New Roman" w:hAnsi="Arial" w:cs="Arial"/>
                <w:i w:val="0"/>
                <w:iCs w:val="0"/>
                <w:sz w:val="24"/>
                <w:szCs w:val="24"/>
                <w:lang w:eastAsia="zh-CN"/>
              </w:rPr>
              <w:t xml:space="preserve"> В.М.</w:t>
            </w:r>
          </w:p>
        </w:tc>
        <w:tc>
          <w:tcPr>
            <w:tcW w:w="6582" w:type="dxa"/>
          </w:tcPr>
          <w:p w:rsidR="00694F0F" w:rsidRPr="00694F0F" w:rsidRDefault="00694F0F" w:rsidP="00694F0F">
            <w:pPr>
              <w:spacing w:after="0" w:line="240" w:lineRule="auto"/>
              <w:jc w:val="both"/>
              <w:rPr>
                <w:rFonts w:ascii="Arial" w:eastAsia="Times New Roman" w:hAnsi="Arial" w:cs="Arial"/>
                <w:i w:val="0"/>
                <w:iCs w:val="0"/>
                <w:sz w:val="24"/>
                <w:szCs w:val="24"/>
                <w:lang w:eastAsia="zh-CN"/>
              </w:rPr>
            </w:pPr>
            <w:r w:rsidRPr="00694F0F">
              <w:rPr>
                <w:rFonts w:ascii="Arial" w:eastAsia="Times New Roman" w:hAnsi="Arial" w:cs="Arial"/>
                <w:i w:val="0"/>
                <w:iCs w:val="0"/>
                <w:sz w:val="24"/>
                <w:szCs w:val="24"/>
                <w:lang w:eastAsia="zh-CN"/>
              </w:rPr>
              <w:t xml:space="preserve">- депутат </w:t>
            </w:r>
            <w:proofErr w:type="spellStart"/>
            <w:r w:rsidRPr="00694F0F">
              <w:rPr>
                <w:rFonts w:ascii="Arial" w:eastAsia="Times New Roman" w:hAnsi="Arial" w:cs="Arial"/>
                <w:i w:val="0"/>
                <w:iCs w:val="0"/>
                <w:sz w:val="24"/>
                <w:szCs w:val="24"/>
                <w:lang w:eastAsia="zh-CN"/>
              </w:rPr>
              <w:t>Макарьевског</w:t>
            </w:r>
            <w:proofErr w:type="spellEnd"/>
            <w:r w:rsidRPr="00694F0F">
              <w:rPr>
                <w:rFonts w:ascii="Arial" w:eastAsia="Times New Roman" w:hAnsi="Arial" w:cs="Arial"/>
                <w:i w:val="0"/>
                <w:iCs w:val="0"/>
                <w:sz w:val="24"/>
                <w:szCs w:val="24"/>
                <w:lang w:eastAsia="zh-CN"/>
              </w:rPr>
              <w:t xml:space="preserve"> сельского Совета депутатов по избирательному округу № 2.</w:t>
            </w:r>
          </w:p>
        </w:tc>
      </w:tr>
    </w:tbl>
    <w:p w:rsidR="00694F0F" w:rsidRPr="00694F0F" w:rsidRDefault="00694F0F" w:rsidP="00694F0F">
      <w:pPr>
        <w:spacing w:after="0" w:line="240" w:lineRule="auto"/>
        <w:jc w:val="center"/>
        <w:rPr>
          <w:rFonts w:ascii="Times New Roman" w:eastAsia="Times New Roman" w:hAnsi="Times New Roman" w:cs="Times New Roman"/>
          <w:i w:val="0"/>
          <w:iCs w:val="0"/>
          <w:lang w:eastAsia="ru-RU"/>
        </w:rPr>
      </w:pPr>
    </w:p>
    <w:p w:rsidR="00694F0F" w:rsidRPr="00694F0F" w:rsidRDefault="00694F0F" w:rsidP="00694F0F">
      <w:pPr>
        <w:spacing w:after="0" w:line="240" w:lineRule="auto"/>
        <w:jc w:val="center"/>
        <w:rPr>
          <w:rFonts w:ascii="Times New Roman" w:eastAsia="Times New Roman" w:hAnsi="Times New Roman" w:cs="Times New Roman"/>
          <w:i w:val="0"/>
          <w:iCs w:val="0"/>
          <w:lang w:eastAsia="ru-RU"/>
        </w:rPr>
      </w:pPr>
    </w:p>
    <w:p w:rsidR="00694F0F" w:rsidRPr="00694F0F" w:rsidRDefault="00694F0F" w:rsidP="00694F0F">
      <w:pPr>
        <w:spacing w:after="0" w:line="240" w:lineRule="auto"/>
        <w:jc w:val="center"/>
        <w:rPr>
          <w:rFonts w:ascii="Times New Roman" w:eastAsia="Times New Roman" w:hAnsi="Times New Roman" w:cs="Times New Roman"/>
          <w:i w:val="0"/>
          <w:iCs w:val="0"/>
          <w:lang w:eastAsia="ru-RU"/>
        </w:rPr>
      </w:pPr>
    </w:p>
    <w:p w:rsidR="00694F0F" w:rsidRPr="00694F0F" w:rsidRDefault="00694F0F" w:rsidP="00694F0F">
      <w:pPr>
        <w:tabs>
          <w:tab w:val="left" w:pos="5835"/>
        </w:tabs>
        <w:autoSpaceDE w:val="0"/>
        <w:autoSpaceDN w:val="0"/>
        <w:adjustRightInd w:val="0"/>
        <w:spacing w:after="0" w:line="240" w:lineRule="auto"/>
        <w:jc w:val="center"/>
        <w:rPr>
          <w:rFonts w:ascii="Times New Roman" w:eastAsia="Times New Roman" w:hAnsi="Times New Roman" w:cs="Times New Roman"/>
          <w:i w:val="0"/>
          <w:iCs w:val="0"/>
          <w:sz w:val="22"/>
          <w:szCs w:val="22"/>
          <w:lang w:eastAsia="ru-RU"/>
        </w:rPr>
      </w:pPr>
    </w:p>
    <w:p w:rsidR="00694F0F" w:rsidRPr="00694F0F" w:rsidRDefault="00694F0F" w:rsidP="00694F0F">
      <w:pPr>
        <w:tabs>
          <w:tab w:val="left" w:pos="5835"/>
        </w:tabs>
        <w:autoSpaceDE w:val="0"/>
        <w:autoSpaceDN w:val="0"/>
        <w:adjustRightInd w:val="0"/>
        <w:spacing w:after="0" w:line="240" w:lineRule="auto"/>
        <w:jc w:val="center"/>
        <w:rPr>
          <w:rFonts w:ascii="Times New Roman" w:eastAsia="Times New Roman" w:hAnsi="Times New Roman" w:cs="Times New Roman"/>
          <w:i w:val="0"/>
          <w:iCs w:val="0"/>
          <w:sz w:val="22"/>
          <w:szCs w:val="22"/>
          <w:lang w:eastAsia="ru-RU"/>
        </w:rPr>
      </w:pPr>
    </w:p>
    <w:p w:rsidR="00694F0F" w:rsidRPr="00694F0F" w:rsidRDefault="00694F0F" w:rsidP="00694F0F">
      <w:pPr>
        <w:tabs>
          <w:tab w:val="left" w:pos="5835"/>
        </w:tabs>
        <w:autoSpaceDE w:val="0"/>
        <w:autoSpaceDN w:val="0"/>
        <w:adjustRightInd w:val="0"/>
        <w:spacing w:after="0" w:line="240" w:lineRule="auto"/>
        <w:jc w:val="center"/>
        <w:rPr>
          <w:rFonts w:ascii="Times New Roman" w:eastAsia="Times New Roman" w:hAnsi="Times New Roman" w:cs="Times New Roman"/>
          <w:i w:val="0"/>
          <w:iCs w:val="0"/>
          <w:sz w:val="22"/>
          <w:szCs w:val="22"/>
          <w:lang w:eastAsia="ru-RU"/>
        </w:rPr>
      </w:pPr>
    </w:p>
    <w:p w:rsidR="00694F0F" w:rsidRPr="00694F0F" w:rsidRDefault="00694F0F" w:rsidP="00694F0F">
      <w:pPr>
        <w:tabs>
          <w:tab w:val="left" w:pos="5835"/>
        </w:tabs>
        <w:autoSpaceDE w:val="0"/>
        <w:autoSpaceDN w:val="0"/>
        <w:adjustRightInd w:val="0"/>
        <w:spacing w:after="0" w:line="240" w:lineRule="auto"/>
        <w:jc w:val="center"/>
        <w:rPr>
          <w:rFonts w:ascii="Times New Roman" w:eastAsia="Times New Roman" w:hAnsi="Times New Roman" w:cs="Times New Roman"/>
          <w:i w:val="0"/>
          <w:iCs w:val="0"/>
          <w:sz w:val="22"/>
          <w:szCs w:val="22"/>
          <w:lang w:eastAsia="ru-RU"/>
        </w:rPr>
      </w:pPr>
    </w:p>
    <w:p w:rsidR="00694F0F" w:rsidRPr="00694F0F" w:rsidRDefault="00694F0F" w:rsidP="00694F0F">
      <w:pPr>
        <w:tabs>
          <w:tab w:val="left" w:pos="5835"/>
        </w:tabs>
        <w:autoSpaceDE w:val="0"/>
        <w:autoSpaceDN w:val="0"/>
        <w:adjustRightInd w:val="0"/>
        <w:spacing w:after="0" w:line="240" w:lineRule="auto"/>
        <w:jc w:val="center"/>
        <w:rPr>
          <w:rFonts w:ascii="Times New Roman" w:eastAsia="Times New Roman" w:hAnsi="Times New Roman" w:cs="Times New Roman"/>
          <w:i w:val="0"/>
          <w:iCs w:val="0"/>
          <w:sz w:val="22"/>
          <w:szCs w:val="22"/>
          <w:lang w:eastAsia="ru-RU"/>
        </w:rPr>
      </w:pPr>
    </w:p>
    <w:p w:rsidR="00694F0F" w:rsidRPr="00694F0F" w:rsidRDefault="00694F0F" w:rsidP="00694F0F">
      <w:pPr>
        <w:tabs>
          <w:tab w:val="left" w:pos="5835"/>
        </w:tabs>
        <w:autoSpaceDE w:val="0"/>
        <w:autoSpaceDN w:val="0"/>
        <w:adjustRightInd w:val="0"/>
        <w:spacing w:after="0" w:line="240" w:lineRule="auto"/>
        <w:jc w:val="center"/>
        <w:rPr>
          <w:rFonts w:ascii="Times New Roman" w:eastAsia="Times New Roman" w:hAnsi="Times New Roman" w:cs="Times New Roman"/>
          <w:i w:val="0"/>
          <w:iCs w:val="0"/>
          <w:sz w:val="22"/>
          <w:szCs w:val="22"/>
          <w:lang w:eastAsia="ru-RU"/>
        </w:rPr>
      </w:pPr>
    </w:p>
    <w:p w:rsidR="00694F0F" w:rsidRPr="00694F0F" w:rsidRDefault="00694F0F" w:rsidP="00694F0F">
      <w:pPr>
        <w:tabs>
          <w:tab w:val="left" w:pos="5835"/>
        </w:tabs>
        <w:autoSpaceDE w:val="0"/>
        <w:autoSpaceDN w:val="0"/>
        <w:adjustRightInd w:val="0"/>
        <w:spacing w:after="0" w:line="240" w:lineRule="auto"/>
        <w:jc w:val="center"/>
        <w:rPr>
          <w:rFonts w:ascii="Times New Roman" w:eastAsia="Times New Roman" w:hAnsi="Times New Roman" w:cs="Times New Roman"/>
          <w:i w:val="0"/>
          <w:iCs w:val="0"/>
          <w:sz w:val="22"/>
          <w:szCs w:val="22"/>
          <w:lang w:eastAsia="ru-RU"/>
        </w:rPr>
      </w:pPr>
    </w:p>
    <w:p w:rsidR="00694F0F" w:rsidRPr="00694F0F" w:rsidRDefault="00694F0F" w:rsidP="00694F0F">
      <w:pPr>
        <w:tabs>
          <w:tab w:val="left" w:pos="5835"/>
        </w:tabs>
        <w:autoSpaceDE w:val="0"/>
        <w:autoSpaceDN w:val="0"/>
        <w:adjustRightInd w:val="0"/>
        <w:spacing w:after="0" w:line="240" w:lineRule="auto"/>
        <w:jc w:val="center"/>
        <w:rPr>
          <w:rFonts w:ascii="Times New Roman" w:eastAsia="Times New Roman" w:hAnsi="Times New Roman" w:cs="Times New Roman"/>
          <w:i w:val="0"/>
          <w:iCs w:val="0"/>
          <w:sz w:val="22"/>
          <w:szCs w:val="22"/>
          <w:lang w:eastAsia="ru-RU"/>
        </w:rPr>
      </w:pPr>
    </w:p>
    <w:p w:rsidR="00694F0F" w:rsidRPr="00694F0F" w:rsidRDefault="00694F0F" w:rsidP="00694F0F">
      <w:pPr>
        <w:tabs>
          <w:tab w:val="left" w:pos="5835"/>
        </w:tabs>
        <w:autoSpaceDE w:val="0"/>
        <w:autoSpaceDN w:val="0"/>
        <w:adjustRightInd w:val="0"/>
        <w:spacing w:after="0" w:line="240" w:lineRule="auto"/>
        <w:jc w:val="center"/>
        <w:rPr>
          <w:rFonts w:ascii="Times New Roman" w:eastAsia="Times New Roman" w:hAnsi="Times New Roman" w:cs="Times New Roman"/>
          <w:i w:val="0"/>
          <w:iCs w:val="0"/>
          <w:sz w:val="22"/>
          <w:szCs w:val="22"/>
          <w:lang w:eastAsia="ru-RU"/>
        </w:rPr>
      </w:pPr>
    </w:p>
    <w:p w:rsidR="00694F0F" w:rsidRPr="00694F0F" w:rsidRDefault="00694F0F" w:rsidP="00694F0F">
      <w:pPr>
        <w:tabs>
          <w:tab w:val="left" w:pos="5835"/>
        </w:tabs>
        <w:autoSpaceDE w:val="0"/>
        <w:autoSpaceDN w:val="0"/>
        <w:adjustRightInd w:val="0"/>
        <w:spacing w:after="0" w:line="240" w:lineRule="auto"/>
        <w:jc w:val="center"/>
        <w:rPr>
          <w:rFonts w:ascii="Times New Roman" w:eastAsia="Times New Roman" w:hAnsi="Times New Roman" w:cs="Times New Roman"/>
          <w:i w:val="0"/>
          <w:iCs w:val="0"/>
          <w:sz w:val="22"/>
          <w:szCs w:val="22"/>
          <w:lang w:eastAsia="ru-RU"/>
        </w:rPr>
      </w:pPr>
    </w:p>
    <w:p w:rsidR="00694F0F" w:rsidRPr="00694F0F" w:rsidRDefault="00694F0F" w:rsidP="00694F0F">
      <w:pPr>
        <w:tabs>
          <w:tab w:val="left" w:pos="5835"/>
        </w:tabs>
        <w:autoSpaceDE w:val="0"/>
        <w:autoSpaceDN w:val="0"/>
        <w:adjustRightInd w:val="0"/>
        <w:spacing w:after="0" w:line="240" w:lineRule="auto"/>
        <w:jc w:val="center"/>
        <w:rPr>
          <w:rFonts w:ascii="Times New Roman" w:eastAsia="Times New Roman" w:hAnsi="Times New Roman" w:cs="Times New Roman"/>
          <w:i w:val="0"/>
          <w:iCs w:val="0"/>
          <w:sz w:val="22"/>
          <w:szCs w:val="22"/>
          <w:lang w:eastAsia="ru-RU"/>
        </w:rPr>
      </w:pPr>
    </w:p>
    <w:p w:rsidR="00694F0F" w:rsidRPr="00694F0F" w:rsidRDefault="00694F0F" w:rsidP="00694F0F">
      <w:pPr>
        <w:tabs>
          <w:tab w:val="left" w:pos="5835"/>
        </w:tabs>
        <w:autoSpaceDE w:val="0"/>
        <w:autoSpaceDN w:val="0"/>
        <w:adjustRightInd w:val="0"/>
        <w:spacing w:after="0" w:line="240" w:lineRule="auto"/>
        <w:jc w:val="center"/>
        <w:rPr>
          <w:rFonts w:ascii="Times New Roman" w:eastAsia="Times New Roman" w:hAnsi="Times New Roman" w:cs="Times New Roman"/>
          <w:i w:val="0"/>
          <w:iCs w:val="0"/>
          <w:sz w:val="22"/>
          <w:szCs w:val="22"/>
          <w:lang w:eastAsia="ru-RU"/>
        </w:rPr>
      </w:pPr>
    </w:p>
    <w:p w:rsidR="00694F0F" w:rsidRPr="00694F0F" w:rsidRDefault="00694F0F" w:rsidP="00694F0F">
      <w:pPr>
        <w:tabs>
          <w:tab w:val="left" w:pos="5835"/>
        </w:tabs>
        <w:autoSpaceDE w:val="0"/>
        <w:autoSpaceDN w:val="0"/>
        <w:adjustRightInd w:val="0"/>
        <w:spacing w:after="0" w:line="240" w:lineRule="auto"/>
        <w:jc w:val="center"/>
        <w:rPr>
          <w:rFonts w:ascii="Times New Roman" w:eastAsia="Times New Roman" w:hAnsi="Times New Roman" w:cs="Times New Roman"/>
          <w:i w:val="0"/>
          <w:iCs w:val="0"/>
          <w:sz w:val="22"/>
          <w:szCs w:val="22"/>
          <w:lang w:eastAsia="ru-RU"/>
        </w:rPr>
      </w:pPr>
    </w:p>
    <w:p w:rsidR="00694F0F" w:rsidRPr="00694F0F" w:rsidRDefault="00694F0F" w:rsidP="00694F0F">
      <w:pPr>
        <w:tabs>
          <w:tab w:val="left" w:pos="5835"/>
        </w:tabs>
        <w:autoSpaceDE w:val="0"/>
        <w:autoSpaceDN w:val="0"/>
        <w:adjustRightInd w:val="0"/>
        <w:spacing w:after="0" w:line="240" w:lineRule="auto"/>
        <w:jc w:val="center"/>
        <w:rPr>
          <w:rFonts w:ascii="Times New Roman" w:eastAsia="Times New Roman" w:hAnsi="Times New Roman" w:cs="Times New Roman"/>
          <w:i w:val="0"/>
          <w:iCs w:val="0"/>
          <w:sz w:val="22"/>
          <w:szCs w:val="22"/>
          <w:lang w:eastAsia="ru-RU"/>
        </w:rPr>
      </w:pPr>
    </w:p>
    <w:p w:rsidR="00694F0F" w:rsidRPr="00694F0F" w:rsidRDefault="00694F0F" w:rsidP="00694F0F">
      <w:pPr>
        <w:tabs>
          <w:tab w:val="left" w:pos="5835"/>
        </w:tabs>
        <w:autoSpaceDE w:val="0"/>
        <w:autoSpaceDN w:val="0"/>
        <w:adjustRightInd w:val="0"/>
        <w:spacing w:after="0" w:line="240" w:lineRule="auto"/>
        <w:jc w:val="center"/>
        <w:rPr>
          <w:rFonts w:ascii="Times New Roman" w:eastAsia="Times New Roman" w:hAnsi="Times New Roman" w:cs="Times New Roman"/>
          <w:i w:val="0"/>
          <w:iCs w:val="0"/>
          <w:sz w:val="22"/>
          <w:szCs w:val="22"/>
          <w:lang w:eastAsia="ru-RU"/>
        </w:rPr>
      </w:pPr>
    </w:p>
    <w:p w:rsidR="00694F0F" w:rsidRPr="00694F0F" w:rsidRDefault="00694F0F" w:rsidP="00694F0F">
      <w:pPr>
        <w:tabs>
          <w:tab w:val="left" w:pos="5835"/>
        </w:tabs>
        <w:autoSpaceDE w:val="0"/>
        <w:autoSpaceDN w:val="0"/>
        <w:adjustRightInd w:val="0"/>
        <w:spacing w:after="0" w:line="240" w:lineRule="auto"/>
        <w:jc w:val="center"/>
        <w:rPr>
          <w:rFonts w:ascii="Times New Roman" w:eastAsia="Times New Roman" w:hAnsi="Times New Roman" w:cs="Times New Roman"/>
          <w:i w:val="0"/>
          <w:iCs w:val="0"/>
          <w:sz w:val="22"/>
          <w:szCs w:val="22"/>
          <w:lang w:eastAsia="ru-RU"/>
        </w:rPr>
      </w:pPr>
    </w:p>
    <w:p w:rsidR="00694F0F" w:rsidRPr="00694F0F" w:rsidRDefault="00694F0F" w:rsidP="00694F0F">
      <w:pPr>
        <w:tabs>
          <w:tab w:val="left" w:pos="5835"/>
        </w:tabs>
        <w:autoSpaceDE w:val="0"/>
        <w:autoSpaceDN w:val="0"/>
        <w:adjustRightInd w:val="0"/>
        <w:spacing w:after="0" w:line="240" w:lineRule="auto"/>
        <w:jc w:val="center"/>
        <w:rPr>
          <w:rFonts w:ascii="Times New Roman" w:eastAsia="Times New Roman" w:hAnsi="Times New Roman" w:cs="Times New Roman"/>
          <w:i w:val="0"/>
          <w:iCs w:val="0"/>
          <w:sz w:val="22"/>
          <w:szCs w:val="22"/>
          <w:lang w:eastAsia="ru-RU"/>
        </w:rPr>
      </w:pPr>
    </w:p>
    <w:p w:rsidR="00694F0F" w:rsidRPr="00694F0F" w:rsidRDefault="00694F0F" w:rsidP="00694F0F">
      <w:pPr>
        <w:tabs>
          <w:tab w:val="left" w:pos="5835"/>
        </w:tabs>
        <w:autoSpaceDE w:val="0"/>
        <w:autoSpaceDN w:val="0"/>
        <w:adjustRightInd w:val="0"/>
        <w:spacing w:after="0" w:line="240" w:lineRule="auto"/>
        <w:jc w:val="center"/>
        <w:rPr>
          <w:rFonts w:ascii="Times New Roman" w:eastAsia="Times New Roman" w:hAnsi="Times New Roman" w:cs="Times New Roman"/>
          <w:i w:val="0"/>
          <w:iCs w:val="0"/>
          <w:sz w:val="22"/>
          <w:szCs w:val="22"/>
          <w:lang w:eastAsia="ru-RU"/>
        </w:rPr>
      </w:pPr>
    </w:p>
    <w:p w:rsidR="00694F0F" w:rsidRPr="00694F0F" w:rsidRDefault="00694F0F" w:rsidP="00694F0F">
      <w:pPr>
        <w:tabs>
          <w:tab w:val="left" w:pos="5835"/>
        </w:tabs>
        <w:autoSpaceDE w:val="0"/>
        <w:autoSpaceDN w:val="0"/>
        <w:adjustRightInd w:val="0"/>
        <w:spacing w:after="0" w:line="240" w:lineRule="auto"/>
        <w:jc w:val="center"/>
        <w:rPr>
          <w:rFonts w:ascii="Times New Roman" w:eastAsia="Times New Roman" w:hAnsi="Times New Roman" w:cs="Times New Roman"/>
          <w:i w:val="0"/>
          <w:iCs w:val="0"/>
          <w:sz w:val="22"/>
          <w:szCs w:val="22"/>
          <w:lang w:eastAsia="ru-RU"/>
        </w:rPr>
      </w:pPr>
    </w:p>
    <w:p w:rsidR="00694F0F" w:rsidRPr="00694F0F" w:rsidRDefault="00694F0F" w:rsidP="00694F0F">
      <w:pPr>
        <w:tabs>
          <w:tab w:val="left" w:pos="5835"/>
        </w:tabs>
        <w:autoSpaceDE w:val="0"/>
        <w:autoSpaceDN w:val="0"/>
        <w:adjustRightInd w:val="0"/>
        <w:spacing w:after="0" w:line="240" w:lineRule="auto"/>
        <w:jc w:val="center"/>
        <w:rPr>
          <w:rFonts w:ascii="Times New Roman" w:eastAsia="Times New Roman" w:hAnsi="Times New Roman" w:cs="Times New Roman"/>
          <w:i w:val="0"/>
          <w:iCs w:val="0"/>
          <w:sz w:val="22"/>
          <w:szCs w:val="22"/>
          <w:lang w:eastAsia="ru-RU"/>
        </w:rPr>
      </w:pPr>
    </w:p>
    <w:p w:rsidR="00694F0F" w:rsidRPr="00694F0F" w:rsidRDefault="00694F0F" w:rsidP="00694F0F">
      <w:pPr>
        <w:tabs>
          <w:tab w:val="left" w:pos="5835"/>
        </w:tabs>
        <w:autoSpaceDE w:val="0"/>
        <w:autoSpaceDN w:val="0"/>
        <w:adjustRightInd w:val="0"/>
        <w:spacing w:after="0" w:line="240" w:lineRule="auto"/>
        <w:jc w:val="center"/>
        <w:rPr>
          <w:rFonts w:ascii="Times New Roman" w:eastAsia="Times New Roman" w:hAnsi="Times New Roman" w:cs="Times New Roman"/>
          <w:i w:val="0"/>
          <w:iCs w:val="0"/>
          <w:sz w:val="22"/>
          <w:szCs w:val="22"/>
          <w:lang w:eastAsia="ru-RU"/>
        </w:rPr>
      </w:pPr>
    </w:p>
    <w:p w:rsidR="00694F0F" w:rsidRPr="00694F0F" w:rsidRDefault="00694F0F" w:rsidP="00694F0F">
      <w:pPr>
        <w:tabs>
          <w:tab w:val="left" w:pos="5835"/>
        </w:tabs>
        <w:autoSpaceDE w:val="0"/>
        <w:autoSpaceDN w:val="0"/>
        <w:adjustRightInd w:val="0"/>
        <w:spacing w:after="0" w:line="240" w:lineRule="auto"/>
        <w:jc w:val="center"/>
        <w:rPr>
          <w:rFonts w:ascii="Times New Roman" w:eastAsia="Times New Roman" w:hAnsi="Times New Roman" w:cs="Times New Roman"/>
          <w:i w:val="0"/>
          <w:iCs w:val="0"/>
          <w:sz w:val="22"/>
          <w:szCs w:val="22"/>
          <w:lang w:eastAsia="ru-RU"/>
        </w:rPr>
      </w:pPr>
    </w:p>
    <w:p w:rsidR="00694F0F" w:rsidRPr="00694F0F" w:rsidRDefault="00694F0F" w:rsidP="00694F0F">
      <w:pPr>
        <w:tabs>
          <w:tab w:val="left" w:pos="5835"/>
        </w:tabs>
        <w:autoSpaceDE w:val="0"/>
        <w:autoSpaceDN w:val="0"/>
        <w:adjustRightInd w:val="0"/>
        <w:spacing w:after="0" w:line="240" w:lineRule="auto"/>
        <w:jc w:val="center"/>
        <w:rPr>
          <w:rFonts w:ascii="Times New Roman" w:eastAsia="Times New Roman" w:hAnsi="Times New Roman" w:cs="Times New Roman"/>
          <w:i w:val="0"/>
          <w:iCs w:val="0"/>
          <w:sz w:val="22"/>
          <w:szCs w:val="22"/>
          <w:lang w:eastAsia="ru-RU"/>
        </w:rPr>
      </w:pPr>
    </w:p>
    <w:p w:rsidR="00694F0F" w:rsidRPr="00694F0F" w:rsidRDefault="00694F0F" w:rsidP="00694F0F">
      <w:pPr>
        <w:tabs>
          <w:tab w:val="left" w:pos="5835"/>
        </w:tabs>
        <w:autoSpaceDE w:val="0"/>
        <w:autoSpaceDN w:val="0"/>
        <w:adjustRightInd w:val="0"/>
        <w:spacing w:after="0" w:line="240" w:lineRule="auto"/>
        <w:jc w:val="center"/>
        <w:rPr>
          <w:rFonts w:ascii="Times New Roman" w:eastAsia="Times New Roman" w:hAnsi="Times New Roman" w:cs="Times New Roman"/>
          <w:i w:val="0"/>
          <w:iCs w:val="0"/>
          <w:sz w:val="22"/>
          <w:szCs w:val="22"/>
          <w:lang w:eastAsia="ru-RU"/>
        </w:rPr>
      </w:pPr>
    </w:p>
    <w:p w:rsidR="000038FA" w:rsidRPr="00694F0F" w:rsidRDefault="000038FA">
      <w:pPr>
        <w:rPr>
          <w:i w:val="0"/>
        </w:rPr>
      </w:pPr>
    </w:p>
    <w:sectPr w:rsidR="000038FA" w:rsidRPr="00694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0F"/>
    <w:rsid w:val="000038FA"/>
    <w:rsid w:val="00056921"/>
    <w:rsid w:val="002A46AD"/>
    <w:rsid w:val="00584A19"/>
    <w:rsid w:val="00694F0F"/>
    <w:rsid w:val="007508AE"/>
    <w:rsid w:val="009D3ADA"/>
    <w:rsid w:val="00B85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21"/>
    <w:rPr>
      <w:i/>
      <w:iCs/>
      <w:sz w:val="20"/>
      <w:szCs w:val="20"/>
    </w:rPr>
  </w:style>
  <w:style w:type="paragraph" w:styleId="1">
    <w:name w:val="heading 1"/>
    <w:basedOn w:val="a"/>
    <w:next w:val="a"/>
    <w:link w:val="10"/>
    <w:uiPriority w:val="9"/>
    <w:qFormat/>
    <w:rsid w:val="0005692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05692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05692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05692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05692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05692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05692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05692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05692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92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056921"/>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056921"/>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056921"/>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056921"/>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056921"/>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056921"/>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056921"/>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056921"/>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056921"/>
    <w:rPr>
      <w:b/>
      <w:bCs/>
      <w:color w:val="943634" w:themeColor="accent2" w:themeShade="BF"/>
      <w:sz w:val="18"/>
      <w:szCs w:val="18"/>
    </w:rPr>
  </w:style>
  <w:style w:type="paragraph" w:styleId="a4">
    <w:name w:val="Title"/>
    <w:basedOn w:val="a"/>
    <w:next w:val="a"/>
    <w:link w:val="a5"/>
    <w:uiPriority w:val="10"/>
    <w:qFormat/>
    <w:rsid w:val="0005692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05692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05692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056921"/>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056921"/>
    <w:rPr>
      <w:b/>
      <w:bCs/>
      <w:spacing w:val="0"/>
    </w:rPr>
  </w:style>
  <w:style w:type="character" w:styleId="a9">
    <w:name w:val="Emphasis"/>
    <w:uiPriority w:val="20"/>
    <w:qFormat/>
    <w:rsid w:val="0005692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056921"/>
    <w:pPr>
      <w:spacing w:after="0" w:line="240" w:lineRule="auto"/>
    </w:pPr>
  </w:style>
  <w:style w:type="character" w:customStyle="1" w:styleId="ab">
    <w:name w:val="Без интервала Знак"/>
    <w:basedOn w:val="a0"/>
    <w:link w:val="aa"/>
    <w:uiPriority w:val="1"/>
    <w:rsid w:val="00056921"/>
    <w:rPr>
      <w:i/>
      <w:iCs/>
      <w:sz w:val="20"/>
      <w:szCs w:val="20"/>
    </w:rPr>
  </w:style>
  <w:style w:type="paragraph" w:styleId="ac">
    <w:name w:val="List Paragraph"/>
    <w:basedOn w:val="a"/>
    <w:uiPriority w:val="34"/>
    <w:qFormat/>
    <w:rsid w:val="00056921"/>
    <w:pPr>
      <w:ind w:left="720"/>
      <w:contextualSpacing/>
    </w:pPr>
  </w:style>
  <w:style w:type="paragraph" w:styleId="21">
    <w:name w:val="Quote"/>
    <w:basedOn w:val="a"/>
    <w:next w:val="a"/>
    <w:link w:val="22"/>
    <w:uiPriority w:val="29"/>
    <w:qFormat/>
    <w:rsid w:val="00056921"/>
    <w:rPr>
      <w:i w:val="0"/>
      <w:iCs w:val="0"/>
      <w:color w:val="943634" w:themeColor="accent2" w:themeShade="BF"/>
    </w:rPr>
  </w:style>
  <w:style w:type="character" w:customStyle="1" w:styleId="22">
    <w:name w:val="Цитата 2 Знак"/>
    <w:basedOn w:val="a0"/>
    <w:link w:val="21"/>
    <w:uiPriority w:val="29"/>
    <w:rsid w:val="00056921"/>
    <w:rPr>
      <w:color w:val="943634" w:themeColor="accent2" w:themeShade="BF"/>
      <w:sz w:val="20"/>
      <w:szCs w:val="20"/>
    </w:rPr>
  </w:style>
  <w:style w:type="paragraph" w:styleId="ad">
    <w:name w:val="Intense Quote"/>
    <w:basedOn w:val="a"/>
    <w:next w:val="a"/>
    <w:link w:val="ae"/>
    <w:uiPriority w:val="30"/>
    <w:qFormat/>
    <w:rsid w:val="0005692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056921"/>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056921"/>
    <w:rPr>
      <w:rFonts w:asciiTheme="majorHAnsi" w:eastAsiaTheme="majorEastAsia" w:hAnsiTheme="majorHAnsi" w:cstheme="majorBidi"/>
      <w:i/>
      <w:iCs/>
      <w:color w:val="C0504D" w:themeColor="accent2"/>
    </w:rPr>
  </w:style>
  <w:style w:type="character" w:styleId="af0">
    <w:name w:val="Intense Emphasis"/>
    <w:uiPriority w:val="21"/>
    <w:qFormat/>
    <w:rsid w:val="0005692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056921"/>
    <w:rPr>
      <w:i/>
      <w:iCs/>
      <w:smallCaps/>
      <w:color w:val="C0504D" w:themeColor="accent2"/>
      <w:u w:color="C0504D" w:themeColor="accent2"/>
    </w:rPr>
  </w:style>
  <w:style w:type="character" w:styleId="af2">
    <w:name w:val="Intense Reference"/>
    <w:uiPriority w:val="32"/>
    <w:qFormat/>
    <w:rsid w:val="00056921"/>
    <w:rPr>
      <w:b/>
      <w:bCs/>
      <w:i/>
      <w:iCs/>
      <w:smallCaps/>
      <w:color w:val="C0504D" w:themeColor="accent2"/>
      <w:u w:color="C0504D" w:themeColor="accent2"/>
    </w:rPr>
  </w:style>
  <w:style w:type="character" w:styleId="af3">
    <w:name w:val="Book Title"/>
    <w:uiPriority w:val="33"/>
    <w:qFormat/>
    <w:rsid w:val="00056921"/>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05692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21"/>
    <w:rPr>
      <w:i/>
      <w:iCs/>
      <w:sz w:val="20"/>
      <w:szCs w:val="20"/>
    </w:rPr>
  </w:style>
  <w:style w:type="paragraph" w:styleId="1">
    <w:name w:val="heading 1"/>
    <w:basedOn w:val="a"/>
    <w:next w:val="a"/>
    <w:link w:val="10"/>
    <w:uiPriority w:val="9"/>
    <w:qFormat/>
    <w:rsid w:val="0005692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05692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05692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05692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05692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05692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05692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05692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05692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92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056921"/>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056921"/>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056921"/>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056921"/>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056921"/>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056921"/>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056921"/>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056921"/>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056921"/>
    <w:rPr>
      <w:b/>
      <w:bCs/>
      <w:color w:val="943634" w:themeColor="accent2" w:themeShade="BF"/>
      <w:sz w:val="18"/>
      <w:szCs w:val="18"/>
    </w:rPr>
  </w:style>
  <w:style w:type="paragraph" w:styleId="a4">
    <w:name w:val="Title"/>
    <w:basedOn w:val="a"/>
    <w:next w:val="a"/>
    <w:link w:val="a5"/>
    <w:uiPriority w:val="10"/>
    <w:qFormat/>
    <w:rsid w:val="0005692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05692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05692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056921"/>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056921"/>
    <w:rPr>
      <w:b/>
      <w:bCs/>
      <w:spacing w:val="0"/>
    </w:rPr>
  </w:style>
  <w:style w:type="character" w:styleId="a9">
    <w:name w:val="Emphasis"/>
    <w:uiPriority w:val="20"/>
    <w:qFormat/>
    <w:rsid w:val="0005692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056921"/>
    <w:pPr>
      <w:spacing w:after="0" w:line="240" w:lineRule="auto"/>
    </w:pPr>
  </w:style>
  <w:style w:type="character" w:customStyle="1" w:styleId="ab">
    <w:name w:val="Без интервала Знак"/>
    <w:basedOn w:val="a0"/>
    <w:link w:val="aa"/>
    <w:uiPriority w:val="1"/>
    <w:rsid w:val="00056921"/>
    <w:rPr>
      <w:i/>
      <w:iCs/>
      <w:sz w:val="20"/>
      <w:szCs w:val="20"/>
    </w:rPr>
  </w:style>
  <w:style w:type="paragraph" w:styleId="ac">
    <w:name w:val="List Paragraph"/>
    <w:basedOn w:val="a"/>
    <w:uiPriority w:val="34"/>
    <w:qFormat/>
    <w:rsid w:val="00056921"/>
    <w:pPr>
      <w:ind w:left="720"/>
      <w:contextualSpacing/>
    </w:pPr>
  </w:style>
  <w:style w:type="paragraph" w:styleId="21">
    <w:name w:val="Quote"/>
    <w:basedOn w:val="a"/>
    <w:next w:val="a"/>
    <w:link w:val="22"/>
    <w:uiPriority w:val="29"/>
    <w:qFormat/>
    <w:rsid w:val="00056921"/>
    <w:rPr>
      <w:i w:val="0"/>
      <w:iCs w:val="0"/>
      <w:color w:val="943634" w:themeColor="accent2" w:themeShade="BF"/>
    </w:rPr>
  </w:style>
  <w:style w:type="character" w:customStyle="1" w:styleId="22">
    <w:name w:val="Цитата 2 Знак"/>
    <w:basedOn w:val="a0"/>
    <w:link w:val="21"/>
    <w:uiPriority w:val="29"/>
    <w:rsid w:val="00056921"/>
    <w:rPr>
      <w:color w:val="943634" w:themeColor="accent2" w:themeShade="BF"/>
      <w:sz w:val="20"/>
      <w:szCs w:val="20"/>
    </w:rPr>
  </w:style>
  <w:style w:type="paragraph" w:styleId="ad">
    <w:name w:val="Intense Quote"/>
    <w:basedOn w:val="a"/>
    <w:next w:val="a"/>
    <w:link w:val="ae"/>
    <w:uiPriority w:val="30"/>
    <w:qFormat/>
    <w:rsid w:val="0005692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056921"/>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056921"/>
    <w:rPr>
      <w:rFonts w:asciiTheme="majorHAnsi" w:eastAsiaTheme="majorEastAsia" w:hAnsiTheme="majorHAnsi" w:cstheme="majorBidi"/>
      <w:i/>
      <w:iCs/>
      <w:color w:val="C0504D" w:themeColor="accent2"/>
    </w:rPr>
  </w:style>
  <w:style w:type="character" w:styleId="af0">
    <w:name w:val="Intense Emphasis"/>
    <w:uiPriority w:val="21"/>
    <w:qFormat/>
    <w:rsid w:val="0005692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056921"/>
    <w:rPr>
      <w:i/>
      <w:iCs/>
      <w:smallCaps/>
      <w:color w:val="C0504D" w:themeColor="accent2"/>
      <w:u w:color="C0504D" w:themeColor="accent2"/>
    </w:rPr>
  </w:style>
  <w:style w:type="character" w:styleId="af2">
    <w:name w:val="Intense Reference"/>
    <w:uiPriority w:val="32"/>
    <w:qFormat/>
    <w:rsid w:val="00056921"/>
    <w:rPr>
      <w:b/>
      <w:bCs/>
      <w:i/>
      <w:iCs/>
      <w:smallCaps/>
      <w:color w:val="C0504D" w:themeColor="accent2"/>
      <w:u w:color="C0504D" w:themeColor="accent2"/>
    </w:rPr>
  </w:style>
  <w:style w:type="character" w:styleId="af3">
    <w:name w:val="Book Title"/>
    <w:uiPriority w:val="33"/>
    <w:qFormat/>
    <w:rsid w:val="00056921"/>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05692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4735</Words>
  <Characters>26990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2018-04-06T07:27:00Z</dcterms:created>
  <dcterms:modified xsi:type="dcterms:W3CDTF">2018-04-11T10:48:00Z</dcterms:modified>
</cp:coreProperties>
</file>